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E6B" w:rsidRPr="00EF4A82" w:rsidRDefault="00870E6B" w:rsidP="00870E6B">
      <w:pPr>
        <w:snapToGrid w:val="0"/>
        <w:spacing w:line="380" w:lineRule="atLeast"/>
        <w:jc w:val="center"/>
        <w:rPr>
          <w:b/>
          <w:sz w:val="44"/>
          <w:szCs w:val="44"/>
        </w:rPr>
      </w:pPr>
      <w:r w:rsidRPr="00EF4A82">
        <w:rPr>
          <w:rFonts w:hint="eastAsia"/>
          <w:b/>
          <w:sz w:val="44"/>
          <w:szCs w:val="44"/>
        </w:rPr>
        <w:t>《</w:t>
      </w:r>
      <w:r w:rsidR="007B0714">
        <w:rPr>
          <w:rFonts w:hint="eastAsia"/>
          <w:b/>
          <w:sz w:val="44"/>
          <w:szCs w:val="44"/>
        </w:rPr>
        <w:t>化工原理实验</w:t>
      </w:r>
      <w:r w:rsidRPr="00EF4A82">
        <w:rPr>
          <w:rFonts w:hint="eastAsia"/>
          <w:b/>
          <w:sz w:val="44"/>
          <w:szCs w:val="44"/>
        </w:rPr>
        <w:t>》</w:t>
      </w:r>
      <w:r w:rsidRPr="00EF4A82">
        <w:rPr>
          <w:rFonts w:hAnsi="宋体"/>
          <w:b/>
          <w:bCs/>
          <w:kern w:val="0"/>
          <w:sz w:val="44"/>
          <w:szCs w:val="44"/>
        </w:rPr>
        <w:t>教学大纲</w:t>
      </w:r>
    </w:p>
    <w:p w:rsidR="00870E6B" w:rsidRDefault="00870E6B" w:rsidP="00870E6B">
      <w:pPr>
        <w:snapToGrid w:val="0"/>
        <w:spacing w:line="380" w:lineRule="atLeast"/>
        <w:jc w:val="center"/>
        <w:rPr>
          <w:rFonts w:hint="eastAsia"/>
          <w:b/>
          <w:sz w:val="44"/>
          <w:szCs w:val="44"/>
        </w:rPr>
      </w:pPr>
    </w:p>
    <w:p w:rsidR="00870E6B" w:rsidRPr="007B0714" w:rsidRDefault="00870E6B" w:rsidP="00870E6B">
      <w:pPr>
        <w:snapToGrid w:val="0"/>
        <w:spacing w:line="380" w:lineRule="atLeast"/>
        <w:rPr>
          <w:b/>
          <w:sz w:val="44"/>
          <w:szCs w:val="44"/>
        </w:rPr>
      </w:pPr>
      <w:r w:rsidRPr="007B0714">
        <w:rPr>
          <w:rFonts w:hAnsi="宋体"/>
          <w:kern w:val="0"/>
          <w:sz w:val="32"/>
          <w:szCs w:val="32"/>
        </w:rPr>
        <w:t>课程英文名称：</w:t>
      </w:r>
      <w:r w:rsidR="007B0714" w:rsidRPr="007B0714">
        <w:rPr>
          <w:kern w:val="0"/>
          <w:sz w:val="32"/>
          <w:szCs w:val="32"/>
        </w:rPr>
        <w:t>Experiment of Principles of Chemical Engineering</w:t>
      </w:r>
    </w:p>
    <w:p w:rsidR="00870E6B" w:rsidRPr="00486D17" w:rsidRDefault="00870E6B" w:rsidP="00870E6B">
      <w:pPr>
        <w:widowControl/>
        <w:snapToGrid w:val="0"/>
        <w:spacing w:before="100" w:beforeAutospacing="1" w:after="100" w:afterAutospacing="1" w:line="380" w:lineRule="atLeast"/>
        <w:jc w:val="left"/>
        <w:rPr>
          <w:rFonts w:hint="eastAsia"/>
          <w:b/>
          <w:kern w:val="0"/>
          <w:sz w:val="32"/>
          <w:szCs w:val="32"/>
        </w:rPr>
      </w:pPr>
      <w:r w:rsidRPr="00486D17">
        <w:rPr>
          <w:rFonts w:hAnsi="宋体"/>
          <w:b/>
          <w:kern w:val="0"/>
          <w:sz w:val="32"/>
          <w:szCs w:val="32"/>
        </w:rPr>
        <w:t>课程编号：</w:t>
      </w:r>
      <w:r w:rsidR="00E65924" w:rsidRPr="00E65924">
        <w:rPr>
          <w:b/>
          <w:kern w:val="0"/>
          <w:sz w:val="32"/>
          <w:szCs w:val="32"/>
        </w:rPr>
        <w:t>1100270</w:t>
      </w:r>
      <w:r>
        <w:rPr>
          <w:b/>
          <w:kern w:val="0"/>
          <w:sz w:val="32"/>
          <w:szCs w:val="32"/>
        </w:rPr>
        <w:t xml:space="preserve"> </w:t>
      </w:r>
      <w:r w:rsidRPr="00486D17">
        <w:rPr>
          <w:b/>
          <w:kern w:val="0"/>
          <w:sz w:val="32"/>
          <w:szCs w:val="32"/>
        </w:rPr>
        <w:t xml:space="preserve"> </w:t>
      </w:r>
      <w:r>
        <w:rPr>
          <w:rFonts w:hint="eastAsia"/>
          <w:b/>
          <w:kern w:val="0"/>
          <w:sz w:val="32"/>
          <w:szCs w:val="32"/>
        </w:rPr>
        <w:t xml:space="preserve"> </w:t>
      </w:r>
      <w:r w:rsidRPr="00486D17">
        <w:rPr>
          <w:rFonts w:hAnsi="宋体"/>
          <w:b/>
          <w:kern w:val="0"/>
          <w:sz w:val="32"/>
          <w:szCs w:val="32"/>
        </w:rPr>
        <w:t>学分：</w:t>
      </w:r>
      <w:r w:rsidR="00E65924">
        <w:rPr>
          <w:rFonts w:hAnsi="宋体" w:hint="eastAsia"/>
          <w:b/>
          <w:kern w:val="0"/>
          <w:sz w:val="32"/>
          <w:szCs w:val="32"/>
        </w:rPr>
        <w:t>1.5</w:t>
      </w:r>
      <w:r w:rsidR="00A1504E">
        <w:rPr>
          <w:rFonts w:hAnsi="宋体" w:hint="eastAsia"/>
          <w:b/>
          <w:kern w:val="0"/>
          <w:sz w:val="32"/>
          <w:szCs w:val="32"/>
        </w:rPr>
        <w:t xml:space="preserve">   </w:t>
      </w:r>
      <w:r w:rsidR="00A1504E">
        <w:rPr>
          <w:rFonts w:hint="eastAsia"/>
          <w:b/>
          <w:kern w:val="0"/>
          <w:sz w:val="32"/>
          <w:szCs w:val="32"/>
        </w:rPr>
        <w:t>学时：</w:t>
      </w:r>
      <w:r w:rsidR="00E65924">
        <w:rPr>
          <w:rFonts w:hint="eastAsia"/>
          <w:b/>
          <w:kern w:val="0"/>
          <w:sz w:val="32"/>
          <w:szCs w:val="32"/>
        </w:rPr>
        <w:t>24</w:t>
      </w:r>
    </w:p>
    <w:p w:rsidR="00870E6B" w:rsidRPr="00C554FB" w:rsidRDefault="00870E6B" w:rsidP="00870E6B">
      <w:pPr>
        <w:numPr>
          <w:ilvl w:val="0"/>
          <w:numId w:val="1"/>
        </w:numPr>
        <w:snapToGrid w:val="0"/>
        <w:spacing w:line="380" w:lineRule="atLeast"/>
        <w:rPr>
          <w:bCs/>
          <w:szCs w:val="21"/>
        </w:rPr>
      </w:pPr>
      <w:r w:rsidRPr="00C554FB">
        <w:rPr>
          <w:rFonts w:ascii="宋体" w:hAnsi="宋体"/>
          <w:bCs/>
          <w:sz w:val="30"/>
          <w:szCs w:val="30"/>
        </w:rPr>
        <w:t>课程教学对象</w:t>
      </w:r>
    </w:p>
    <w:p w:rsidR="00870E6B" w:rsidRPr="00A305D9" w:rsidRDefault="00A305D9" w:rsidP="00FE0B09">
      <w:pPr>
        <w:pStyle w:val="a6"/>
        <w:spacing w:line="360" w:lineRule="auto"/>
        <w:ind w:firstLineChars="300" w:firstLine="630"/>
        <w:rPr>
          <w:rFonts w:hAnsi="宋体"/>
          <w:bCs/>
          <w:szCs w:val="21"/>
        </w:rPr>
      </w:pPr>
      <w:r w:rsidRPr="00A305D9">
        <w:rPr>
          <w:rFonts w:hAnsi="宋体" w:hint="eastAsia"/>
          <w:bCs/>
          <w:szCs w:val="21"/>
        </w:rPr>
        <w:t>本课程教学对象是五</w:t>
      </w:r>
      <w:proofErr w:type="gramStart"/>
      <w:r w:rsidRPr="00A305D9">
        <w:rPr>
          <w:rFonts w:hAnsi="宋体" w:hint="eastAsia"/>
          <w:bCs/>
          <w:szCs w:val="21"/>
        </w:rPr>
        <w:t>邑</w:t>
      </w:r>
      <w:proofErr w:type="gramEnd"/>
      <w:r w:rsidRPr="00A305D9">
        <w:rPr>
          <w:rFonts w:hAnsi="宋体" w:hint="eastAsia"/>
          <w:bCs/>
          <w:szCs w:val="21"/>
        </w:rPr>
        <w:t>大学化学与环境工程学院</w:t>
      </w:r>
      <w:r w:rsidR="00FE0B09">
        <w:rPr>
          <w:rFonts w:hAnsi="宋体" w:hint="eastAsia"/>
          <w:bCs/>
          <w:szCs w:val="21"/>
        </w:rPr>
        <w:t>环境工程和纺织工程(纺织化学与清洁生产方向)</w:t>
      </w:r>
      <w:r w:rsidRPr="00A305D9">
        <w:rPr>
          <w:rFonts w:hAnsi="宋体" w:hint="eastAsia"/>
          <w:bCs/>
          <w:szCs w:val="21"/>
        </w:rPr>
        <w:t>专业四年制本科学生。</w:t>
      </w:r>
    </w:p>
    <w:p w:rsidR="00870E6B" w:rsidRPr="00C554FB" w:rsidRDefault="00870E6B" w:rsidP="00870E6B">
      <w:pPr>
        <w:snapToGrid w:val="0"/>
        <w:spacing w:line="380" w:lineRule="atLeast"/>
        <w:rPr>
          <w:bCs/>
          <w:sz w:val="30"/>
          <w:szCs w:val="30"/>
        </w:rPr>
      </w:pPr>
      <w:r w:rsidRPr="00486D17">
        <w:rPr>
          <w:b/>
          <w:bCs/>
          <w:sz w:val="30"/>
          <w:szCs w:val="30"/>
        </w:rPr>
        <w:t>二、</w:t>
      </w:r>
      <w:r w:rsidRPr="00C554FB">
        <w:rPr>
          <w:bCs/>
          <w:sz w:val="30"/>
          <w:szCs w:val="30"/>
        </w:rPr>
        <w:t>课程性质、目的和任务</w:t>
      </w:r>
    </w:p>
    <w:p w:rsidR="00870E6B" w:rsidRPr="008D1AD0" w:rsidRDefault="008D1AD0" w:rsidP="008D1AD0">
      <w:pPr>
        <w:pStyle w:val="a6"/>
        <w:spacing w:line="360" w:lineRule="auto"/>
        <w:ind w:firstLineChars="300" w:firstLine="630"/>
        <w:rPr>
          <w:rFonts w:ascii="Times New Roman" w:hAnsi="Times New Roman" w:hint="eastAsia"/>
        </w:rPr>
      </w:pPr>
      <w:r w:rsidRPr="008E57F1">
        <w:rPr>
          <w:rFonts w:hAnsi="宋体" w:hint="eastAsia"/>
          <w:bCs/>
          <w:szCs w:val="21"/>
        </w:rPr>
        <w:t>本课程为</w:t>
      </w:r>
      <w:r>
        <w:rPr>
          <w:rFonts w:hAnsi="宋体" w:hint="eastAsia"/>
          <w:bCs/>
          <w:szCs w:val="21"/>
        </w:rPr>
        <w:t>专业</w:t>
      </w:r>
      <w:r w:rsidRPr="008E57F1">
        <w:rPr>
          <w:rFonts w:hAnsi="宋体" w:hint="eastAsia"/>
          <w:bCs/>
          <w:szCs w:val="21"/>
        </w:rPr>
        <w:t>必修课, 是化学工程与工艺专业的基础课程,</w:t>
      </w:r>
      <w:r w:rsidRPr="008D1AD0">
        <w:t xml:space="preserve"> </w:t>
      </w:r>
      <w:r w:rsidRPr="004D01FF">
        <w:rPr>
          <w:rFonts w:ascii="Times New Roman" w:hAnsi="Times New Roman"/>
        </w:rPr>
        <w:t>和</w:t>
      </w:r>
      <w:r>
        <w:rPr>
          <w:rFonts w:ascii="Times New Roman" w:hAnsi="Times New Roman"/>
        </w:rPr>
        <w:t>其它技术基础课一样，它是建立在实验基础上的。</w:t>
      </w:r>
      <w:r>
        <w:rPr>
          <w:rFonts w:ascii="Times New Roman" w:hAnsi="Times New Roman" w:hint="eastAsia"/>
        </w:rPr>
        <w:t>通过本课程的学习使得学生</w:t>
      </w:r>
      <w:r w:rsidRPr="004D01FF">
        <w:rPr>
          <w:rFonts w:ascii="Times New Roman" w:hAnsi="Times New Roman"/>
        </w:rPr>
        <w:t>巩固和深化理论</w:t>
      </w:r>
      <w:r>
        <w:rPr>
          <w:rFonts w:ascii="Times New Roman" w:hAnsi="Times New Roman" w:hint="eastAsia"/>
        </w:rPr>
        <w:t>知识</w:t>
      </w:r>
      <w:r w:rsidRPr="004D01FF">
        <w:rPr>
          <w:rFonts w:ascii="Times New Roman" w:hAnsi="Times New Roman"/>
        </w:rPr>
        <w:t>基础</w:t>
      </w:r>
      <w:r>
        <w:rPr>
          <w:rFonts w:ascii="Times New Roman" w:hAnsi="Times New Roman" w:hint="eastAsia"/>
        </w:rPr>
        <w:t>；</w:t>
      </w:r>
      <w:r w:rsidRPr="004D01FF">
        <w:rPr>
          <w:rFonts w:ascii="Times New Roman" w:hAnsi="Times New Roman"/>
        </w:rPr>
        <w:t>通过实验，加深对基本原理和运算公式中各种参数的来源以及实验使用范围的理解</w:t>
      </w:r>
      <w:r>
        <w:rPr>
          <w:rFonts w:ascii="Times New Roman" w:hAnsi="Times New Roman" w:hint="eastAsia"/>
        </w:rPr>
        <w:t>；</w:t>
      </w:r>
      <w:r w:rsidRPr="004D01FF">
        <w:rPr>
          <w:rFonts w:ascii="Times New Roman" w:hAnsi="Times New Roman"/>
        </w:rPr>
        <w:t>培养学生工程实验的操作能力</w:t>
      </w:r>
      <w:r>
        <w:rPr>
          <w:rFonts w:ascii="Times New Roman" w:hAnsi="Times New Roman" w:hint="eastAsia"/>
        </w:rPr>
        <w:t>；</w:t>
      </w:r>
      <w:r w:rsidRPr="004D01FF">
        <w:rPr>
          <w:rFonts w:ascii="Times New Roman" w:hAnsi="Times New Roman"/>
        </w:rPr>
        <w:t>培养学生实事求是，严肃认真的学习态度。</w:t>
      </w:r>
    </w:p>
    <w:p w:rsidR="00870E6B" w:rsidRPr="00C554FB" w:rsidRDefault="00870E6B" w:rsidP="00870E6B">
      <w:pPr>
        <w:snapToGrid w:val="0"/>
        <w:spacing w:line="380" w:lineRule="atLeast"/>
        <w:rPr>
          <w:rFonts w:eastAsia="黑体" w:hint="eastAsia"/>
          <w:kern w:val="0"/>
          <w:sz w:val="30"/>
          <w:szCs w:val="30"/>
        </w:rPr>
      </w:pPr>
      <w:r w:rsidRPr="00C554FB">
        <w:rPr>
          <w:rFonts w:ascii="宋体" w:hAnsi="宋体" w:hint="eastAsia"/>
          <w:kern w:val="0"/>
          <w:sz w:val="30"/>
          <w:szCs w:val="30"/>
        </w:rPr>
        <w:t>三</w:t>
      </w:r>
      <w:r w:rsidRPr="00C554FB">
        <w:rPr>
          <w:rFonts w:eastAsia="黑体" w:hint="eastAsia"/>
          <w:kern w:val="0"/>
          <w:sz w:val="30"/>
          <w:szCs w:val="30"/>
        </w:rPr>
        <w:t>、</w:t>
      </w:r>
      <w:r w:rsidR="00A1504E">
        <w:rPr>
          <w:rFonts w:ascii="宋体" w:hAnsi="宋体" w:hint="eastAsia"/>
          <w:kern w:val="0"/>
          <w:sz w:val="30"/>
          <w:szCs w:val="30"/>
        </w:rPr>
        <w:t>对先修知识和技能</w:t>
      </w:r>
      <w:r w:rsidRPr="00C554FB">
        <w:rPr>
          <w:rFonts w:ascii="宋体" w:hAnsi="宋体" w:hint="eastAsia"/>
          <w:kern w:val="0"/>
          <w:sz w:val="30"/>
          <w:szCs w:val="30"/>
        </w:rPr>
        <w:t>的要求</w:t>
      </w:r>
    </w:p>
    <w:p w:rsidR="00A1504E" w:rsidRPr="00A1504E" w:rsidRDefault="008D1AD0" w:rsidP="008D1AD0">
      <w:pPr>
        <w:pStyle w:val="a6"/>
        <w:spacing w:line="360" w:lineRule="auto"/>
        <w:ind w:firstLineChars="300" w:firstLine="630"/>
        <w:rPr>
          <w:rFonts w:hAnsi="宋体" w:hint="eastAsia"/>
          <w:kern w:val="0"/>
          <w:szCs w:val="21"/>
        </w:rPr>
      </w:pPr>
      <w:r w:rsidRPr="003B71B7">
        <w:rPr>
          <w:rFonts w:hAnsi="宋体" w:hint="eastAsia"/>
          <w:kern w:val="0"/>
          <w:szCs w:val="21"/>
        </w:rPr>
        <w:t>学生在学习本课之前，应先修课程：</w:t>
      </w:r>
      <w:r w:rsidRPr="004D01FF">
        <w:t>化工原理</w:t>
      </w:r>
      <w:r>
        <w:rPr>
          <w:rFonts w:hint="eastAsia"/>
        </w:rPr>
        <w:t>和</w:t>
      </w:r>
      <w:r w:rsidRPr="004D01FF">
        <w:t>电子与电工</w:t>
      </w:r>
      <w:r>
        <w:rPr>
          <w:rFonts w:hint="eastAsia"/>
        </w:rPr>
        <w:t>。</w:t>
      </w:r>
    </w:p>
    <w:p w:rsidR="00870E6B" w:rsidRDefault="00870E6B" w:rsidP="00870E6B">
      <w:pPr>
        <w:snapToGrid w:val="0"/>
        <w:spacing w:line="380" w:lineRule="atLeast"/>
        <w:rPr>
          <w:rFonts w:hint="eastAsia"/>
          <w:kern w:val="0"/>
          <w:sz w:val="30"/>
          <w:szCs w:val="30"/>
        </w:rPr>
      </w:pPr>
      <w:r w:rsidRPr="00C554FB">
        <w:rPr>
          <w:bCs/>
          <w:sz w:val="30"/>
          <w:szCs w:val="30"/>
        </w:rPr>
        <w:t>四、</w:t>
      </w:r>
      <w:r w:rsidRPr="00C554FB">
        <w:rPr>
          <w:sz w:val="30"/>
          <w:szCs w:val="30"/>
        </w:rPr>
        <w:t>课程的主要内容、基本要求和学时分配</w:t>
      </w:r>
      <w:r w:rsidR="00A1504E">
        <w:rPr>
          <w:kern w:val="0"/>
          <w:sz w:val="30"/>
          <w:szCs w:val="30"/>
        </w:rPr>
        <w:t>建议</w:t>
      </w:r>
    </w:p>
    <w:p w:rsidR="00A1504E" w:rsidRPr="00A1504E" w:rsidRDefault="00A1504E" w:rsidP="00870E6B">
      <w:pPr>
        <w:snapToGrid w:val="0"/>
        <w:spacing w:line="380" w:lineRule="atLeast"/>
        <w:rPr>
          <w:sz w:val="30"/>
          <w:szCs w:val="30"/>
        </w:rPr>
      </w:pPr>
    </w:p>
    <w:tbl>
      <w:tblPr>
        <w:tblW w:w="93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9"/>
        <w:gridCol w:w="1275"/>
        <w:gridCol w:w="2694"/>
        <w:gridCol w:w="3827"/>
        <w:gridCol w:w="850"/>
      </w:tblGrid>
      <w:tr w:rsidR="00A1504E" w:rsidRPr="00E86C4B" w:rsidTr="00A71D1E">
        <w:trPr>
          <w:trHeight w:val="346"/>
        </w:trPr>
        <w:tc>
          <w:tcPr>
            <w:tcW w:w="709" w:type="dxa"/>
            <w:vAlign w:val="center"/>
          </w:tcPr>
          <w:p w:rsidR="00A1504E" w:rsidRPr="00E86C4B" w:rsidRDefault="00A1504E" w:rsidP="00A71D1E">
            <w:pPr>
              <w:tabs>
                <w:tab w:val="center" w:pos="4153"/>
                <w:tab w:val="right" w:pos="8306"/>
              </w:tabs>
              <w:snapToGrid w:val="0"/>
              <w:jc w:val="center"/>
              <w:rPr>
                <w:rFonts w:hint="eastAsia"/>
                <w:szCs w:val="21"/>
              </w:rPr>
            </w:pPr>
            <w:r>
              <w:rPr>
                <w:rFonts w:hint="eastAsia"/>
                <w:szCs w:val="21"/>
              </w:rPr>
              <w:t>序号</w:t>
            </w:r>
          </w:p>
        </w:tc>
        <w:tc>
          <w:tcPr>
            <w:tcW w:w="1275" w:type="dxa"/>
            <w:vAlign w:val="center"/>
          </w:tcPr>
          <w:p w:rsidR="00A1504E" w:rsidRPr="00E86C4B" w:rsidRDefault="00A1504E" w:rsidP="00A71D1E">
            <w:pPr>
              <w:tabs>
                <w:tab w:val="center" w:pos="4153"/>
                <w:tab w:val="right" w:pos="8306"/>
              </w:tabs>
              <w:snapToGrid w:val="0"/>
              <w:rPr>
                <w:rFonts w:hint="eastAsia"/>
                <w:szCs w:val="21"/>
              </w:rPr>
            </w:pPr>
            <w:r>
              <w:rPr>
                <w:rFonts w:hint="eastAsia"/>
                <w:szCs w:val="21"/>
              </w:rPr>
              <w:t>实验（实训）项目</w:t>
            </w:r>
            <w:r w:rsidR="002178AB">
              <w:rPr>
                <w:rFonts w:hint="eastAsia"/>
                <w:szCs w:val="21"/>
              </w:rPr>
              <w:t>名称</w:t>
            </w:r>
          </w:p>
        </w:tc>
        <w:tc>
          <w:tcPr>
            <w:tcW w:w="2694" w:type="dxa"/>
            <w:tcBorders>
              <w:right w:val="single" w:sz="4" w:space="0" w:color="auto"/>
            </w:tcBorders>
            <w:vAlign w:val="center"/>
          </w:tcPr>
          <w:p w:rsidR="00A1504E" w:rsidRPr="00E86C4B" w:rsidRDefault="00A1504E" w:rsidP="00A71D1E">
            <w:pPr>
              <w:tabs>
                <w:tab w:val="center" w:pos="4153"/>
                <w:tab w:val="right" w:pos="8306"/>
              </w:tabs>
              <w:snapToGrid w:val="0"/>
              <w:rPr>
                <w:rFonts w:hint="eastAsia"/>
                <w:szCs w:val="21"/>
              </w:rPr>
            </w:pPr>
            <w:r>
              <w:rPr>
                <w:rFonts w:hint="eastAsia"/>
                <w:szCs w:val="21"/>
              </w:rPr>
              <w:t xml:space="preserve">  </w:t>
            </w:r>
            <w:r>
              <w:rPr>
                <w:rFonts w:hint="eastAsia"/>
                <w:szCs w:val="21"/>
              </w:rPr>
              <w:t>实验（实训）内容</w:t>
            </w:r>
          </w:p>
        </w:tc>
        <w:tc>
          <w:tcPr>
            <w:tcW w:w="3827" w:type="dxa"/>
            <w:tcBorders>
              <w:left w:val="single" w:sz="4" w:space="0" w:color="auto"/>
            </w:tcBorders>
            <w:vAlign w:val="center"/>
          </w:tcPr>
          <w:p w:rsidR="00A1504E" w:rsidRPr="00E86C4B" w:rsidRDefault="00A1504E" w:rsidP="00A71D1E">
            <w:pPr>
              <w:tabs>
                <w:tab w:val="center" w:pos="4153"/>
                <w:tab w:val="right" w:pos="8306"/>
              </w:tabs>
              <w:snapToGrid w:val="0"/>
              <w:ind w:left="222"/>
              <w:rPr>
                <w:rFonts w:hint="eastAsia"/>
                <w:szCs w:val="21"/>
              </w:rPr>
            </w:pPr>
            <w:r>
              <w:rPr>
                <w:rFonts w:hint="eastAsia"/>
                <w:szCs w:val="21"/>
              </w:rPr>
              <w:t>实验（实训）目的及要求</w:t>
            </w:r>
          </w:p>
        </w:tc>
        <w:tc>
          <w:tcPr>
            <w:tcW w:w="850" w:type="dxa"/>
            <w:vAlign w:val="center"/>
          </w:tcPr>
          <w:p w:rsidR="00A1504E" w:rsidRPr="00A71D1E" w:rsidRDefault="00A1504E" w:rsidP="00A71D1E">
            <w:pPr>
              <w:tabs>
                <w:tab w:val="center" w:pos="4153"/>
                <w:tab w:val="right" w:pos="8306"/>
              </w:tabs>
              <w:snapToGrid w:val="0"/>
              <w:jc w:val="center"/>
              <w:rPr>
                <w:rFonts w:hint="eastAsia"/>
                <w:szCs w:val="21"/>
              </w:rPr>
            </w:pPr>
            <w:r w:rsidRPr="00A71D1E">
              <w:rPr>
                <w:rFonts w:hint="eastAsia"/>
                <w:szCs w:val="21"/>
              </w:rPr>
              <w:t>学时</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1</w:t>
            </w:r>
          </w:p>
        </w:tc>
        <w:tc>
          <w:tcPr>
            <w:tcW w:w="1275" w:type="dxa"/>
            <w:vAlign w:val="center"/>
          </w:tcPr>
          <w:p w:rsidR="00A278C7" w:rsidRPr="004F5B55" w:rsidRDefault="00A278C7" w:rsidP="00A71D1E">
            <w:pPr>
              <w:spacing w:line="300" w:lineRule="auto"/>
              <w:rPr>
                <w:rFonts w:eastAsia="方正书宋简体"/>
                <w:szCs w:val="21"/>
              </w:rPr>
            </w:pPr>
            <w:r w:rsidRPr="004F5B55">
              <w:rPr>
                <w:szCs w:val="21"/>
              </w:rPr>
              <w:t>绪论</w:t>
            </w:r>
          </w:p>
        </w:tc>
        <w:tc>
          <w:tcPr>
            <w:tcW w:w="2694" w:type="dxa"/>
            <w:tcBorders>
              <w:right w:val="single" w:sz="4" w:space="0" w:color="auto"/>
            </w:tcBorders>
            <w:vAlign w:val="center"/>
          </w:tcPr>
          <w:p w:rsidR="00A278C7" w:rsidRPr="00E85218" w:rsidRDefault="00A278C7" w:rsidP="00A71D1E">
            <w:pPr>
              <w:pStyle w:val="a6"/>
              <w:spacing w:line="360" w:lineRule="auto"/>
              <w:rPr>
                <w:rFonts w:ascii="Times New Roman" w:hAnsi="Times New Roman" w:hint="eastAsia"/>
              </w:rPr>
            </w:pPr>
            <w:r>
              <w:rPr>
                <w:rFonts w:ascii="Times New Roman" w:hAnsi="Times New Roman" w:hint="eastAsia"/>
              </w:rPr>
              <w:t>化工原理实验介绍</w:t>
            </w:r>
          </w:p>
        </w:tc>
        <w:tc>
          <w:tcPr>
            <w:tcW w:w="3827" w:type="dxa"/>
            <w:tcBorders>
              <w:left w:val="single" w:sz="4" w:space="0" w:color="auto"/>
            </w:tcBorders>
            <w:vAlign w:val="center"/>
          </w:tcPr>
          <w:p w:rsidR="00A278C7" w:rsidRPr="00E85218" w:rsidRDefault="00A278C7" w:rsidP="00A71D1E">
            <w:pPr>
              <w:pStyle w:val="a6"/>
              <w:spacing w:line="360" w:lineRule="auto"/>
              <w:rPr>
                <w:rFonts w:ascii="Times New Roman" w:hAnsi="Times New Roman" w:hint="eastAsia"/>
              </w:rPr>
            </w:pPr>
            <w:r>
              <w:rPr>
                <w:rFonts w:ascii="Times New Roman" w:hAnsi="Times New Roman" w:hint="eastAsia"/>
              </w:rPr>
              <w:t>阐述</w:t>
            </w:r>
            <w:r w:rsidRPr="004D01FF">
              <w:rPr>
                <w:rFonts w:ascii="Times New Roman" w:hAnsi="Times New Roman"/>
              </w:rPr>
              <w:t>实验教学的作用；化工原理教学的目的、要求；实验报告的格式，要求；实验中应注意的主要问题。</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2</w:t>
            </w:r>
          </w:p>
        </w:tc>
        <w:tc>
          <w:tcPr>
            <w:tcW w:w="1275" w:type="dxa"/>
            <w:vAlign w:val="center"/>
          </w:tcPr>
          <w:p w:rsidR="00A278C7" w:rsidRPr="004F5B55" w:rsidRDefault="00A278C7" w:rsidP="00A71D1E">
            <w:pPr>
              <w:spacing w:line="300" w:lineRule="auto"/>
              <w:rPr>
                <w:szCs w:val="21"/>
              </w:rPr>
            </w:pPr>
            <w:r w:rsidRPr="004F5B55">
              <w:rPr>
                <w:szCs w:val="21"/>
              </w:rPr>
              <w:t>实验数据处理方法概论</w:t>
            </w:r>
          </w:p>
        </w:tc>
        <w:tc>
          <w:tcPr>
            <w:tcW w:w="2694" w:type="dxa"/>
            <w:tcBorders>
              <w:right w:val="single" w:sz="4" w:space="0" w:color="auto"/>
            </w:tcBorders>
            <w:vAlign w:val="center"/>
          </w:tcPr>
          <w:p w:rsidR="00A278C7" w:rsidRPr="00E85218" w:rsidRDefault="00A278C7" w:rsidP="00A71D1E">
            <w:pPr>
              <w:snapToGrid w:val="0"/>
              <w:spacing w:line="360" w:lineRule="auto"/>
              <w:rPr>
                <w:rFonts w:hint="eastAsia"/>
              </w:rPr>
            </w:pPr>
            <w:r>
              <w:rPr>
                <w:rFonts w:hint="eastAsia"/>
              </w:rPr>
              <w:t>实验数据处理方法介绍</w:t>
            </w:r>
          </w:p>
        </w:tc>
        <w:tc>
          <w:tcPr>
            <w:tcW w:w="3827" w:type="dxa"/>
            <w:tcBorders>
              <w:left w:val="single" w:sz="4" w:space="0" w:color="auto"/>
            </w:tcBorders>
            <w:vAlign w:val="center"/>
          </w:tcPr>
          <w:p w:rsidR="00A278C7" w:rsidRPr="00E85218" w:rsidRDefault="00A278C7" w:rsidP="00A71D1E">
            <w:pPr>
              <w:snapToGrid w:val="0"/>
              <w:spacing w:line="360" w:lineRule="auto"/>
              <w:rPr>
                <w:rFonts w:hint="eastAsia"/>
              </w:rPr>
            </w:pPr>
            <w:r>
              <w:rPr>
                <w:rFonts w:hint="eastAsia"/>
              </w:rPr>
              <w:t>给学生讲解主要的化工数据处理方法，如</w:t>
            </w:r>
            <w:r w:rsidRPr="004D01FF">
              <w:t>列表法；图解法；回归分析法；着重讲解图解法中对数、半对数坐标的绘制方法与回归分析中的最小二乘法。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3</w:t>
            </w:r>
          </w:p>
        </w:tc>
        <w:tc>
          <w:tcPr>
            <w:tcW w:w="1275" w:type="dxa"/>
            <w:vAlign w:val="center"/>
          </w:tcPr>
          <w:p w:rsidR="00A278C7" w:rsidRPr="004F5B55" w:rsidRDefault="00A278C7" w:rsidP="00A71D1E">
            <w:pPr>
              <w:spacing w:line="300" w:lineRule="auto"/>
              <w:rPr>
                <w:szCs w:val="21"/>
              </w:rPr>
            </w:pPr>
            <w:r w:rsidRPr="004F5B55">
              <w:rPr>
                <w:szCs w:val="21"/>
              </w:rPr>
              <w:t>管道流体流动阻力的测定</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）测定直管阻力系数与雷诺数的关系；（</w:t>
            </w:r>
            <w:r w:rsidRPr="004D01FF">
              <w:rPr>
                <w:rFonts w:ascii="Times New Roman" w:hAnsi="Times New Roman"/>
              </w:rPr>
              <w:t>2</w:t>
            </w:r>
            <w:r>
              <w:rPr>
                <w:rFonts w:ascii="Times New Roman" w:hAnsi="Times New Roman" w:hint="eastAsia"/>
              </w:rPr>
              <w:t>）</w:t>
            </w:r>
            <w:r w:rsidRPr="004D01FF">
              <w:rPr>
                <w:rFonts w:ascii="Times New Roman" w:hAnsi="Times New Roman"/>
              </w:rPr>
              <w:t>阀门、孔板流量的局部阻力系数</w:t>
            </w:r>
            <w:r>
              <w:rPr>
                <w:rFonts w:ascii="Times New Roman" w:hAnsi="Times New Roman" w:hint="eastAsia"/>
              </w:rPr>
              <w:t>。</w:t>
            </w:r>
          </w:p>
        </w:tc>
        <w:tc>
          <w:tcPr>
            <w:tcW w:w="3827" w:type="dxa"/>
            <w:tcBorders>
              <w:left w:val="single" w:sz="4" w:space="0" w:color="auto"/>
            </w:tcBorders>
            <w:vAlign w:val="center"/>
          </w:tcPr>
          <w:p w:rsidR="00A278C7" w:rsidRPr="004D01FF" w:rsidRDefault="00A278C7" w:rsidP="00A71D1E">
            <w:pPr>
              <w:pStyle w:val="a6"/>
              <w:rPr>
                <w:rFonts w:ascii="Times New Roman" w:hAnsi="Times New Roman"/>
              </w:rPr>
            </w:pPr>
            <w:r w:rsidRPr="004D01FF">
              <w:rPr>
                <w:rFonts w:ascii="Times New Roman" w:hAnsi="Times New Roman"/>
              </w:rPr>
              <w:t>（</w:t>
            </w:r>
            <w:r w:rsidRPr="004D01FF">
              <w:rPr>
                <w:rFonts w:ascii="Times New Roman" w:hAnsi="Times New Roman"/>
              </w:rPr>
              <w:t>1</w:t>
            </w:r>
            <w:r>
              <w:rPr>
                <w:rFonts w:ascii="Times New Roman" w:hAnsi="Times New Roman" w:hint="eastAsia"/>
              </w:rPr>
              <w:t>）</w:t>
            </w:r>
            <w:r w:rsidRPr="004D01FF">
              <w:rPr>
                <w:rFonts w:ascii="Times New Roman" w:hAnsi="Times New Roman"/>
              </w:rPr>
              <w:t>了解流体流动阻力的测定方法；（</w:t>
            </w:r>
            <w:r w:rsidRPr="004D01FF">
              <w:rPr>
                <w:rFonts w:ascii="Times New Roman" w:hAnsi="Times New Roman"/>
              </w:rPr>
              <w:t>2</w:t>
            </w:r>
            <w:r w:rsidRPr="004D01FF">
              <w:rPr>
                <w:rFonts w:ascii="Times New Roman" w:hAnsi="Times New Roman"/>
              </w:rPr>
              <w:t>）测定流体流过圆形，直管，水平管内流动时的摩擦阻力，确定摩擦系数</w:t>
            </w:r>
            <w:r w:rsidRPr="004D01FF">
              <w:rPr>
                <w:rFonts w:ascii="Times New Roman" w:hAnsi="Times New Roman"/>
              </w:rPr>
              <w:t>ζ</w:t>
            </w:r>
            <w:r w:rsidRPr="004D01FF">
              <w:rPr>
                <w:rFonts w:ascii="Times New Roman" w:hAnsi="Times New Roman"/>
              </w:rPr>
              <w:t>与雷诺数</w:t>
            </w:r>
            <w:r w:rsidRPr="004D01FF">
              <w:rPr>
                <w:rFonts w:ascii="Times New Roman" w:hAnsi="Times New Roman"/>
              </w:rPr>
              <w:t>Re</w:t>
            </w:r>
            <w:r w:rsidRPr="004D01FF">
              <w:rPr>
                <w:rFonts w:ascii="Times New Roman" w:hAnsi="Times New Roman"/>
              </w:rPr>
              <w:t>的关系</w:t>
            </w:r>
            <w:r>
              <w:rPr>
                <w:rFonts w:ascii="Times New Roman" w:hAnsi="Times New Roman" w:hint="eastAsia"/>
              </w:rPr>
              <w:t>；</w:t>
            </w:r>
          </w:p>
          <w:p w:rsidR="00A278C7" w:rsidRPr="00E86C4B" w:rsidRDefault="00A278C7" w:rsidP="00A71D1E">
            <w:pPr>
              <w:tabs>
                <w:tab w:val="center" w:pos="4153"/>
                <w:tab w:val="right" w:pos="8306"/>
              </w:tabs>
              <w:snapToGrid w:val="0"/>
              <w:rPr>
                <w:rFonts w:hint="eastAsia"/>
                <w:sz w:val="28"/>
                <w:szCs w:val="28"/>
              </w:rPr>
            </w:pPr>
            <w:r w:rsidRPr="004D01FF">
              <w:t>（</w:t>
            </w:r>
            <w:r w:rsidRPr="004D01FF">
              <w:t>3</w:t>
            </w:r>
            <w:r>
              <w:rPr>
                <w:rFonts w:hint="eastAsia"/>
              </w:rPr>
              <w:t>）</w:t>
            </w:r>
            <w:r w:rsidRPr="004D01FF">
              <w:t>测定流体流过管件时的局部阻力；测定局部阻力系数</w:t>
            </w:r>
            <w:r w:rsidRPr="004D01FF">
              <w:t>ζ</w:t>
            </w:r>
            <w:r w:rsidRPr="004D01FF">
              <w:t>。</w:t>
            </w:r>
          </w:p>
        </w:tc>
        <w:tc>
          <w:tcPr>
            <w:tcW w:w="850" w:type="dxa"/>
            <w:vAlign w:val="center"/>
          </w:tcPr>
          <w:p w:rsidR="00A278C7" w:rsidRPr="00A71D1E" w:rsidRDefault="00E65924" w:rsidP="00A71D1E">
            <w:pPr>
              <w:tabs>
                <w:tab w:val="center" w:pos="4153"/>
                <w:tab w:val="right" w:pos="8306"/>
              </w:tabs>
              <w:snapToGrid w:val="0"/>
              <w:jc w:val="center"/>
              <w:rPr>
                <w:rFonts w:hint="eastAsia"/>
                <w:szCs w:val="21"/>
              </w:rPr>
            </w:pPr>
            <w:r>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4</w:t>
            </w:r>
          </w:p>
        </w:tc>
        <w:tc>
          <w:tcPr>
            <w:tcW w:w="1275" w:type="dxa"/>
            <w:vAlign w:val="center"/>
          </w:tcPr>
          <w:p w:rsidR="00A278C7" w:rsidRPr="004F5B55" w:rsidRDefault="00A278C7" w:rsidP="00A71D1E">
            <w:pPr>
              <w:spacing w:line="300" w:lineRule="auto"/>
              <w:rPr>
                <w:szCs w:val="21"/>
              </w:rPr>
            </w:pPr>
            <w:r>
              <w:rPr>
                <w:rFonts w:hint="eastAsia"/>
                <w:szCs w:val="21"/>
              </w:rPr>
              <w:t>流体流量分配实验</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Pr>
                <w:rFonts w:ascii="Times New Roman" w:hAnsi="Times New Roman" w:hint="eastAsia"/>
              </w:rPr>
              <w:t>利用流体阻力实验设备进行流量分配实验。</w:t>
            </w:r>
          </w:p>
        </w:tc>
        <w:tc>
          <w:tcPr>
            <w:tcW w:w="3827" w:type="dxa"/>
            <w:tcBorders>
              <w:left w:val="single" w:sz="4" w:space="0" w:color="auto"/>
            </w:tcBorders>
            <w:vAlign w:val="center"/>
          </w:tcPr>
          <w:p w:rsidR="00A278C7" w:rsidRPr="00E86C4B" w:rsidRDefault="00A278C7" w:rsidP="00A71D1E">
            <w:pPr>
              <w:tabs>
                <w:tab w:val="center" w:pos="4153"/>
                <w:tab w:val="right" w:pos="8306"/>
              </w:tabs>
              <w:snapToGrid w:val="0"/>
              <w:rPr>
                <w:rFonts w:hint="eastAsia"/>
                <w:sz w:val="28"/>
                <w:szCs w:val="28"/>
              </w:rPr>
            </w:pPr>
            <w:r w:rsidRPr="004D01FF">
              <w:t>要求：</w:t>
            </w:r>
            <w:r>
              <w:rPr>
                <w:rFonts w:hint="eastAsia"/>
              </w:rPr>
              <w:t>通过实验内容设计自己的实验流程和实验步骤，根据课本中的内容进行综合数据处理，</w:t>
            </w:r>
            <w:r w:rsidRPr="004D01FF">
              <w:t>理解</w:t>
            </w:r>
            <w:r>
              <w:rPr>
                <w:rFonts w:hint="eastAsia"/>
              </w:rPr>
              <w:t>流量分配的原理</w:t>
            </w:r>
            <w:r w:rsidRPr="004D01FF">
              <w:t>。</w:t>
            </w:r>
          </w:p>
        </w:tc>
        <w:tc>
          <w:tcPr>
            <w:tcW w:w="850" w:type="dxa"/>
            <w:vAlign w:val="center"/>
          </w:tcPr>
          <w:p w:rsidR="00A278C7" w:rsidRPr="00A71D1E" w:rsidRDefault="00E65924" w:rsidP="00A71D1E">
            <w:pPr>
              <w:tabs>
                <w:tab w:val="center" w:pos="4153"/>
                <w:tab w:val="right" w:pos="8306"/>
              </w:tabs>
              <w:snapToGrid w:val="0"/>
              <w:jc w:val="center"/>
              <w:rPr>
                <w:rFonts w:hint="eastAsia"/>
                <w:szCs w:val="21"/>
              </w:rPr>
            </w:pPr>
            <w:r>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lastRenderedPageBreak/>
              <w:t>5</w:t>
            </w:r>
          </w:p>
        </w:tc>
        <w:tc>
          <w:tcPr>
            <w:tcW w:w="1275" w:type="dxa"/>
            <w:vAlign w:val="center"/>
          </w:tcPr>
          <w:p w:rsidR="00A278C7" w:rsidRPr="004F5B55" w:rsidRDefault="00A278C7" w:rsidP="00A71D1E">
            <w:pPr>
              <w:spacing w:line="300" w:lineRule="auto"/>
              <w:rPr>
                <w:szCs w:val="21"/>
              </w:rPr>
            </w:pPr>
            <w:r w:rsidRPr="004F5B55">
              <w:rPr>
                <w:szCs w:val="21"/>
              </w:rPr>
              <w:t>离心泵特性曲线的测定</w:t>
            </w:r>
          </w:p>
        </w:tc>
        <w:tc>
          <w:tcPr>
            <w:tcW w:w="2694" w:type="dxa"/>
            <w:tcBorders>
              <w:right w:val="single" w:sz="4" w:space="0" w:color="auto"/>
            </w:tcBorders>
            <w:vAlign w:val="center"/>
          </w:tcPr>
          <w:p w:rsidR="00A278C7" w:rsidRPr="00E86C4B" w:rsidRDefault="00A278C7" w:rsidP="00A71D1E">
            <w:pPr>
              <w:tabs>
                <w:tab w:val="center" w:pos="4153"/>
                <w:tab w:val="right" w:pos="8306"/>
              </w:tabs>
              <w:snapToGrid w:val="0"/>
              <w:rPr>
                <w:rFonts w:hint="eastAsia"/>
                <w:sz w:val="28"/>
                <w:szCs w:val="28"/>
              </w:rPr>
            </w:pPr>
            <w:r w:rsidRPr="004D01FF">
              <w:t>测定一定转速下泵的特性曲线</w:t>
            </w:r>
          </w:p>
        </w:tc>
        <w:tc>
          <w:tcPr>
            <w:tcW w:w="3827" w:type="dxa"/>
            <w:tcBorders>
              <w:lef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）了解离心泵的结构与特性及操作方法；（</w:t>
            </w:r>
            <w:r w:rsidRPr="004D01FF">
              <w:rPr>
                <w:rFonts w:ascii="Times New Roman" w:hAnsi="Times New Roman"/>
              </w:rPr>
              <w:t>2</w:t>
            </w:r>
            <w:r w:rsidRPr="004D01FF">
              <w:rPr>
                <w:rFonts w:ascii="Times New Roman" w:hAnsi="Times New Roman"/>
              </w:rPr>
              <w:t>）学会离心泵特性曲线的测定方法。</w:t>
            </w:r>
          </w:p>
        </w:tc>
        <w:tc>
          <w:tcPr>
            <w:tcW w:w="850" w:type="dxa"/>
            <w:vAlign w:val="center"/>
          </w:tcPr>
          <w:p w:rsidR="00A278C7" w:rsidRPr="00A71D1E" w:rsidRDefault="00E65924" w:rsidP="00A71D1E">
            <w:pPr>
              <w:tabs>
                <w:tab w:val="center" w:pos="4153"/>
                <w:tab w:val="right" w:pos="8306"/>
              </w:tabs>
              <w:snapToGrid w:val="0"/>
              <w:jc w:val="center"/>
              <w:rPr>
                <w:rFonts w:hint="eastAsia"/>
                <w:szCs w:val="21"/>
              </w:rPr>
            </w:pPr>
            <w:r>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6</w:t>
            </w:r>
          </w:p>
        </w:tc>
        <w:tc>
          <w:tcPr>
            <w:tcW w:w="1275" w:type="dxa"/>
            <w:vAlign w:val="center"/>
          </w:tcPr>
          <w:p w:rsidR="00A278C7" w:rsidRPr="00FD7A79" w:rsidRDefault="00A278C7" w:rsidP="00A71D1E">
            <w:pPr>
              <w:spacing w:line="300" w:lineRule="auto"/>
              <w:rPr>
                <w:szCs w:val="21"/>
              </w:rPr>
            </w:pPr>
            <w:r w:rsidRPr="004F5B55">
              <w:rPr>
                <w:rFonts w:hint="eastAsia"/>
                <w:szCs w:val="21"/>
              </w:rPr>
              <w:t>水－蒸汽给热系数测定</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测定水</w:t>
            </w:r>
            <w:r w:rsidRPr="004D01FF">
              <w:rPr>
                <w:rFonts w:ascii="Times New Roman" w:hAnsi="Times New Roman"/>
              </w:rPr>
              <w:t>~</w:t>
            </w:r>
            <w:proofErr w:type="gramStart"/>
            <w:r w:rsidRPr="004D01FF">
              <w:rPr>
                <w:rFonts w:ascii="Times New Roman" w:hAnsi="Times New Roman"/>
              </w:rPr>
              <w:t>水物系在</w:t>
            </w:r>
            <w:proofErr w:type="gramEnd"/>
            <w:r w:rsidRPr="004D01FF">
              <w:rPr>
                <w:rFonts w:ascii="Times New Roman" w:hAnsi="Times New Roman"/>
              </w:rPr>
              <w:t>常用流速范围内的传热系数</w:t>
            </w:r>
            <w:r>
              <w:rPr>
                <w:rFonts w:ascii="Times New Roman" w:hAnsi="Times New Roman" w:hint="eastAsia"/>
              </w:rPr>
              <w:t>。</w:t>
            </w:r>
          </w:p>
        </w:tc>
        <w:tc>
          <w:tcPr>
            <w:tcW w:w="3827" w:type="dxa"/>
            <w:tcBorders>
              <w:lef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）理解换热器的结构；（</w:t>
            </w:r>
            <w:r w:rsidRPr="004D01FF">
              <w:rPr>
                <w:rFonts w:ascii="Times New Roman" w:hAnsi="Times New Roman"/>
              </w:rPr>
              <w:t>2</w:t>
            </w:r>
            <w:r w:rsidRPr="004D01FF">
              <w:rPr>
                <w:rFonts w:ascii="Times New Roman" w:hAnsi="Times New Roman"/>
              </w:rPr>
              <w:t>）换热器的操作规程；（</w:t>
            </w:r>
            <w:r w:rsidRPr="004D01FF">
              <w:rPr>
                <w:rFonts w:ascii="Times New Roman" w:hAnsi="Times New Roman"/>
              </w:rPr>
              <w:t>3</w:t>
            </w:r>
            <w:r w:rsidRPr="004D01FF">
              <w:rPr>
                <w:rFonts w:ascii="Times New Roman" w:hAnsi="Times New Roman"/>
              </w:rPr>
              <w:t>）换热器的主要性能指标与传热系数的测定方法。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4</w:t>
            </w:r>
          </w:p>
        </w:tc>
      </w:tr>
      <w:tr w:rsidR="00E65924" w:rsidRPr="00E86C4B" w:rsidTr="00A71D1E">
        <w:tc>
          <w:tcPr>
            <w:tcW w:w="709" w:type="dxa"/>
            <w:vAlign w:val="center"/>
          </w:tcPr>
          <w:p w:rsidR="00E65924" w:rsidRPr="00FD7A79" w:rsidRDefault="00E65924" w:rsidP="00A71D1E">
            <w:pPr>
              <w:spacing w:line="300" w:lineRule="auto"/>
              <w:jc w:val="center"/>
              <w:rPr>
                <w:rFonts w:hint="eastAsia"/>
                <w:szCs w:val="21"/>
              </w:rPr>
            </w:pPr>
            <w:r w:rsidRPr="00FD7A79">
              <w:rPr>
                <w:rFonts w:hint="eastAsia"/>
                <w:szCs w:val="21"/>
              </w:rPr>
              <w:t>7</w:t>
            </w:r>
          </w:p>
        </w:tc>
        <w:tc>
          <w:tcPr>
            <w:tcW w:w="1275" w:type="dxa"/>
            <w:vAlign w:val="center"/>
          </w:tcPr>
          <w:p w:rsidR="00E65924" w:rsidRPr="00FD7A79" w:rsidRDefault="00E65924" w:rsidP="00C075A3">
            <w:pPr>
              <w:spacing w:line="300" w:lineRule="auto"/>
              <w:rPr>
                <w:szCs w:val="21"/>
              </w:rPr>
            </w:pPr>
            <w:r w:rsidRPr="004F5B55">
              <w:rPr>
                <w:szCs w:val="21"/>
              </w:rPr>
              <w:t>精馏塔的操作与塔效率的测定</w:t>
            </w:r>
          </w:p>
        </w:tc>
        <w:tc>
          <w:tcPr>
            <w:tcW w:w="2694" w:type="dxa"/>
            <w:tcBorders>
              <w:right w:val="single" w:sz="4" w:space="0" w:color="auto"/>
            </w:tcBorders>
            <w:vAlign w:val="center"/>
          </w:tcPr>
          <w:p w:rsidR="00E65924" w:rsidRPr="00190811" w:rsidRDefault="00E65924" w:rsidP="00C075A3">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）全回流操作；（</w:t>
            </w:r>
            <w:r w:rsidRPr="004D01FF">
              <w:rPr>
                <w:rFonts w:ascii="Times New Roman" w:hAnsi="Times New Roman"/>
              </w:rPr>
              <w:t>2</w:t>
            </w:r>
            <w:r w:rsidRPr="004D01FF">
              <w:rPr>
                <w:rFonts w:ascii="Times New Roman" w:hAnsi="Times New Roman"/>
              </w:rPr>
              <w:t>）</w:t>
            </w:r>
            <w:r>
              <w:rPr>
                <w:rFonts w:ascii="Times New Roman" w:hAnsi="Times New Roman" w:hint="eastAsia"/>
              </w:rPr>
              <w:t>部分回流操作。</w:t>
            </w:r>
          </w:p>
        </w:tc>
        <w:tc>
          <w:tcPr>
            <w:tcW w:w="3827" w:type="dxa"/>
            <w:tcBorders>
              <w:left w:val="single" w:sz="4" w:space="0" w:color="auto"/>
            </w:tcBorders>
            <w:vAlign w:val="center"/>
          </w:tcPr>
          <w:p w:rsidR="00E65924" w:rsidRPr="00305980" w:rsidRDefault="00E65924" w:rsidP="00C075A3">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熟悉塔板结构及精馏流程；</w:t>
            </w:r>
            <w:r>
              <w:rPr>
                <w:rFonts w:ascii="Times New Roman" w:hAnsi="Times New Roman" w:hint="eastAsia"/>
              </w:rPr>
              <w:t xml:space="preserve">(2) </w:t>
            </w:r>
            <w:r w:rsidRPr="004D01FF">
              <w:rPr>
                <w:rFonts w:ascii="Times New Roman" w:hAnsi="Times New Roman"/>
              </w:rPr>
              <w:t>理论联系实际，掌握精馏塔的操作；</w:t>
            </w:r>
            <w:r>
              <w:rPr>
                <w:rFonts w:ascii="Times New Roman" w:hAnsi="Times New Roman" w:hint="eastAsia"/>
              </w:rPr>
              <w:t xml:space="preserve">(3) </w:t>
            </w:r>
            <w:r w:rsidRPr="004D01FF">
              <w:rPr>
                <w:rFonts w:ascii="Times New Roman" w:hAnsi="Times New Roman"/>
              </w:rPr>
              <w:t>学会精馏效率的测定方法。</w:t>
            </w:r>
          </w:p>
        </w:tc>
        <w:tc>
          <w:tcPr>
            <w:tcW w:w="850" w:type="dxa"/>
            <w:vAlign w:val="center"/>
          </w:tcPr>
          <w:p w:rsidR="00E65924" w:rsidRPr="00A71D1E" w:rsidRDefault="00E65924" w:rsidP="00C075A3">
            <w:pPr>
              <w:tabs>
                <w:tab w:val="center" w:pos="4153"/>
                <w:tab w:val="right" w:pos="8306"/>
              </w:tabs>
              <w:snapToGrid w:val="0"/>
              <w:jc w:val="center"/>
              <w:rPr>
                <w:rFonts w:hint="eastAsia"/>
                <w:szCs w:val="21"/>
              </w:rPr>
            </w:pPr>
            <w:r>
              <w:rPr>
                <w:rFonts w:hint="eastAsia"/>
                <w:szCs w:val="21"/>
              </w:rPr>
              <w:t>4</w:t>
            </w:r>
          </w:p>
        </w:tc>
      </w:tr>
      <w:tr w:rsidR="00E65924" w:rsidRPr="00E86C4B" w:rsidTr="00A71D1E">
        <w:tc>
          <w:tcPr>
            <w:tcW w:w="709" w:type="dxa"/>
            <w:vAlign w:val="center"/>
          </w:tcPr>
          <w:p w:rsidR="00E65924" w:rsidRPr="00FD7A79" w:rsidRDefault="00E65924" w:rsidP="00A71D1E">
            <w:pPr>
              <w:spacing w:line="300" w:lineRule="auto"/>
              <w:jc w:val="center"/>
              <w:rPr>
                <w:rFonts w:hint="eastAsia"/>
                <w:szCs w:val="21"/>
              </w:rPr>
            </w:pPr>
            <w:r w:rsidRPr="00FD7A79">
              <w:rPr>
                <w:rFonts w:hint="eastAsia"/>
                <w:szCs w:val="21"/>
              </w:rPr>
              <w:t>8</w:t>
            </w:r>
          </w:p>
        </w:tc>
        <w:tc>
          <w:tcPr>
            <w:tcW w:w="1275" w:type="dxa"/>
            <w:vAlign w:val="center"/>
          </w:tcPr>
          <w:p w:rsidR="00E65924" w:rsidRPr="004F5B55" w:rsidRDefault="00E65924" w:rsidP="00C075A3">
            <w:pPr>
              <w:spacing w:line="300" w:lineRule="auto"/>
              <w:rPr>
                <w:szCs w:val="21"/>
              </w:rPr>
            </w:pPr>
            <w:r w:rsidRPr="004F5B55">
              <w:rPr>
                <w:szCs w:val="21"/>
              </w:rPr>
              <w:t>填料吸收塔的操作及传质系数的测定</w:t>
            </w:r>
          </w:p>
        </w:tc>
        <w:tc>
          <w:tcPr>
            <w:tcW w:w="2694" w:type="dxa"/>
            <w:tcBorders>
              <w:right w:val="single" w:sz="4" w:space="0" w:color="auto"/>
            </w:tcBorders>
            <w:vAlign w:val="center"/>
          </w:tcPr>
          <w:p w:rsidR="00E65924" w:rsidRDefault="00E65924" w:rsidP="00C075A3">
            <w:pPr>
              <w:pStyle w:val="a6"/>
              <w:rPr>
                <w:rFonts w:ascii="Times New Roman" w:hAnsi="Times New Roman"/>
              </w:rPr>
            </w:pPr>
            <w:r>
              <w:rPr>
                <w:rFonts w:ascii="Times New Roman" w:hAnsi="Times New Roman" w:hint="eastAsia"/>
              </w:rPr>
              <w:t xml:space="preserve">(1) </w:t>
            </w:r>
            <w:r>
              <w:rPr>
                <w:rFonts w:ascii="Times New Roman" w:hAnsi="Times New Roman"/>
              </w:rPr>
              <w:t>用水吸收二氧化碳</w:t>
            </w:r>
            <w:r>
              <w:rPr>
                <w:rFonts w:ascii="Times New Roman" w:hAnsi="Times New Roman" w:hint="eastAsia"/>
              </w:rPr>
              <w:t>；</w:t>
            </w:r>
          </w:p>
          <w:p w:rsidR="00E65924" w:rsidRPr="00305980" w:rsidRDefault="00E65924" w:rsidP="00C075A3">
            <w:pPr>
              <w:pStyle w:val="a6"/>
              <w:rPr>
                <w:rFonts w:ascii="Times New Roman" w:hAnsi="Times New Roman" w:hint="eastAsia"/>
              </w:rPr>
            </w:pPr>
            <w:r>
              <w:rPr>
                <w:rFonts w:ascii="Times New Roman" w:hAnsi="Times New Roman" w:hint="eastAsia"/>
              </w:rPr>
              <w:t xml:space="preserve">(2) </w:t>
            </w:r>
            <w:r w:rsidRPr="004D01FF">
              <w:rPr>
                <w:rFonts w:ascii="Times New Roman" w:hAnsi="Times New Roman"/>
              </w:rPr>
              <w:t>测定填料塔的</w:t>
            </w:r>
            <w:proofErr w:type="gramStart"/>
            <w:r w:rsidRPr="004D01FF">
              <w:rPr>
                <w:rFonts w:ascii="Times New Roman" w:hAnsi="Times New Roman"/>
              </w:rPr>
              <w:t>液侧传</w:t>
            </w:r>
            <w:proofErr w:type="gramEnd"/>
            <w:r w:rsidRPr="004D01FF">
              <w:rPr>
                <w:rFonts w:ascii="Times New Roman" w:hAnsi="Times New Roman"/>
              </w:rPr>
              <w:t>质膜系数，</w:t>
            </w:r>
            <w:proofErr w:type="gramStart"/>
            <w:r w:rsidRPr="004D01FF">
              <w:rPr>
                <w:rFonts w:ascii="Times New Roman" w:hAnsi="Times New Roman"/>
              </w:rPr>
              <w:t>总传质膜</w:t>
            </w:r>
            <w:proofErr w:type="gramEnd"/>
            <w:r w:rsidRPr="004D01FF">
              <w:rPr>
                <w:rFonts w:ascii="Times New Roman" w:hAnsi="Times New Roman"/>
              </w:rPr>
              <w:t>系数和传质单元高度。</w:t>
            </w:r>
          </w:p>
        </w:tc>
        <w:tc>
          <w:tcPr>
            <w:tcW w:w="3827" w:type="dxa"/>
            <w:tcBorders>
              <w:left w:val="single" w:sz="4" w:space="0" w:color="auto"/>
            </w:tcBorders>
            <w:vAlign w:val="center"/>
          </w:tcPr>
          <w:p w:rsidR="00E65924" w:rsidRPr="00305980" w:rsidRDefault="00E65924" w:rsidP="00C075A3">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了解吸收操作的基本流程和操作方法；</w:t>
            </w:r>
            <w:r>
              <w:rPr>
                <w:rFonts w:ascii="Times New Roman" w:hAnsi="Times New Roman" w:hint="eastAsia"/>
              </w:rPr>
              <w:t xml:space="preserve">(2) </w:t>
            </w:r>
            <w:r w:rsidRPr="004D01FF">
              <w:rPr>
                <w:rFonts w:ascii="Times New Roman" w:hAnsi="Times New Roman"/>
              </w:rPr>
              <w:t>了解传质系数的测定方法；测定液体流量对传质系数的影响。</w:t>
            </w:r>
          </w:p>
        </w:tc>
        <w:tc>
          <w:tcPr>
            <w:tcW w:w="850" w:type="dxa"/>
            <w:vAlign w:val="center"/>
          </w:tcPr>
          <w:p w:rsidR="00E65924" w:rsidRPr="00A71D1E" w:rsidRDefault="00E65924" w:rsidP="00C075A3">
            <w:pPr>
              <w:tabs>
                <w:tab w:val="center" w:pos="4153"/>
                <w:tab w:val="right" w:pos="8306"/>
              </w:tabs>
              <w:snapToGrid w:val="0"/>
              <w:jc w:val="center"/>
              <w:rPr>
                <w:rFonts w:hint="eastAsia"/>
                <w:szCs w:val="21"/>
              </w:rPr>
            </w:pPr>
            <w:r w:rsidRPr="00A71D1E">
              <w:rPr>
                <w:rFonts w:hint="eastAsia"/>
                <w:szCs w:val="21"/>
              </w:rPr>
              <w:t>4</w:t>
            </w:r>
          </w:p>
        </w:tc>
      </w:tr>
      <w:tr w:rsidR="00E65924" w:rsidRPr="00E86C4B" w:rsidTr="00A71D1E">
        <w:tc>
          <w:tcPr>
            <w:tcW w:w="709" w:type="dxa"/>
            <w:vAlign w:val="center"/>
          </w:tcPr>
          <w:p w:rsidR="00E65924" w:rsidRPr="00FD7A79" w:rsidRDefault="00E65924" w:rsidP="00A71D1E">
            <w:pPr>
              <w:spacing w:line="300" w:lineRule="auto"/>
              <w:jc w:val="center"/>
              <w:rPr>
                <w:rFonts w:hint="eastAsia"/>
                <w:szCs w:val="21"/>
              </w:rPr>
            </w:pPr>
            <w:r w:rsidRPr="00FD7A79">
              <w:rPr>
                <w:rFonts w:hint="eastAsia"/>
                <w:szCs w:val="21"/>
              </w:rPr>
              <w:t>9</w:t>
            </w:r>
          </w:p>
        </w:tc>
        <w:tc>
          <w:tcPr>
            <w:tcW w:w="1275" w:type="dxa"/>
            <w:vAlign w:val="center"/>
          </w:tcPr>
          <w:p w:rsidR="00E65924" w:rsidRPr="004F5B55" w:rsidRDefault="00E65924" w:rsidP="00C075A3">
            <w:pPr>
              <w:spacing w:line="300" w:lineRule="auto"/>
              <w:rPr>
                <w:szCs w:val="21"/>
              </w:rPr>
            </w:pPr>
            <w:proofErr w:type="gramStart"/>
            <w:r w:rsidRPr="004F5B55">
              <w:rPr>
                <w:szCs w:val="21"/>
              </w:rPr>
              <w:t xml:space="preserve">考　　</w:t>
            </w:r>
            <w:proofErr w:type="gramEnd"/>
            <w:r w:rsidRPr="004F5B55">
              <w:rPr>
                <w:szCs w:val="21"/>
              </w:rPr>
              <w:t>查</w:t>
            </w:r>
          </w:p>
        </w:tc>
        <w:tc>
          <w:tcPr>
            <w:tcW w:w="2694" w:type="dxa"/>
            <w:tcBorders>
              <w:right w:val="single" w:sz="4" w:space="0" w:color="auto"/>
            </w:tcBorders>
            <w:vAlign w:val="center"/>
          </w:tcPr>
          <w:p w:rsidR="00E65924" w:rsidRPr="00305980" w:rsidRDefault="00E65924" w:rsidP="00C075A3">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w:t>
            </w:r>
            <w:r>
              <w:rPr>
                <w:rFonts w:ascii="Times New Roman" w:hAnsi="Times New Roman" w:hint="eastAsia"/>
              </w:rPr>
              <w:t>通过计算机仿真实验流程，要求学生在计算机上进行实验；</w:t>
            </w:r>
            <w:r w:rsidRPr="004D01FF">
              <w:rPr>
                <w:rFonts w:ascii="Times New Roman" w:hAnsi="Times New Roman"/>
              </w:rPr>
              <w:t>（</w:t>
            </w:r>
            <w:r w:rsidRPr="004D01FF">
              <w:rPr>
                <w:rFonts w:ascii="Times New Roman" w:hAnsi="Times New Roman"/>
              </w:rPr>
              <w:t>2</w:t>
            </w:r>
            <w:r w:rsidRPr="004D01FF">
              <w:rPr>
                <w:rFonts w:ascii="Times New Roman" w:hAnsi="Times New Roman"/>
              </w:rPr>
              <w:t>）</w:t>
            </w:r>
            <w:r>
              <w:rPr>
                <w:rFonts w:ascii="Times New Roman" w:hAnsi="Times New Roman" w:hint="eastAsia"/>
              </w:rPr>
              <w:t>熟悉实验流程，学会读图</w:t>
            </w:r>
            <w:r w:rsidRPr="004D01FF">
              <w:rPr>
                <w:rFonts w:ascii="Times New Roman" w:hAnsi="Times New Roman"/>
              </w:rPr>
              <w:t>；</w:t>
            </w:r>
            <w:r>
              <w:rPr>
                <w:rFonts w:ascii="Times New Roman" w:hAnsi="Times New Roman" w:hint="eastAsia"/>
              </w:rPr>
              <w:t>学会通过计算机进行流程关键点的控制和操作。</w:t>
            </w:r>
            <w:r w:rsidRPr="004D01FF">
              <w:rPr>
                <w:rFonts w:ascii="Times New Roman" w:hAnsi="Times New Roman" w:hint="eastAsia"/>
              </w:rPr>
              <w:t xml:space="preserve"> </w:t>
            </w:r>
          </w:p>
        </w:tc>
        <w:tc>
          <w:tcPr>
            <w:tcW w:w="3827" w:type="dxa"/>
            <w:tcBorders>
              <w:left w:val="single" w:sz="4" w:space="0" w:color="auto"/>
            </w:tcBorders>
            <w:vAlign w:val="center"/>
          </w:tcPr>
          <w:p w:rsidR="00E65924" w:rsidRPr="00305980" w:rsidRDefault="00E65924" w:rsidP="00C075A3">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熟悉</w:t>
            </w:r>
            <w:r>
              <w:rPr>
                <w:rFonts w:ascii="Times New Roman" w:hAnsi="Times New Roman" w:hint="eastAsia"/>
              </w:rPr>
              <w:t>所做实验的</w:t>
            </w:r>
            <w:r w:rsidRPr="004D01FF">
              <w:rPr>
                <w:rFonts w:ascii="Times New Roman" w:hAnsi="Times New Roman"/>
              </w:rPr>
              <w:t>流程；</w:t>
            </w:r>
            <w:r>
              <w:rPr>
                <w:rFonts w:ascii="Times New Roman" w:hAnsi="Times New Roman" w:hint="eastAsia"/>
              </w:rPr>
              <w:t xml:space="preserve">(2) </w:t>
            </w:r>
            <w:r w:rsidRPr="004D01FF">
              <w:rPr>
                <w:rFonts w:ascii="Times New Roman" w:hAnsi="Times New Roman"/>
              </w:rPr>
              <w:t>理论联系实际，掌握</w:t>
            </w:r>
            <w:r>
              <w:rPr>
                <w:rFonts w:ascii="Times New Roman" w:hAnsi="Times New Roman" w:hint="eastAsia"/>
              </w:rPr>
              <w:t>各单元操作及其相互之间的关系。</w:t>
            </w:r>
          </w:p>
        </w:tc>
        <w:tc>
          <w:tcPr>
            <w:tcW w:w="850" w:type="dxa"/>
            <w:vAlign w:val="center"/>
          </w:tcPr>
          <w:p w:rsidR="00E65924" w:rsidRPr="00A71D1E" w:rsidRDefault="00E65924" w:rsidP="00C075A3">
            <w:pPr>
              <w:tabs>
                <w:tab w:val="center" w:pos="4153"/>
                <w:tab w:val="right" w:pos="8306"/>
              </w:tabs>
              <w:snapToGrid w:val="0"/>
              <w:jc w:val="center"/>
              <w:rPr>
                <w:rFonts w:hint="eastAsia"/>
                <w:szCs w:val="21"/>
              </w:rPr>
            </w:pPr>
            <w:r w:rsidRPr="00A71D1E">
              <w:rPr>
                <w:rFonts w:hint="eastAsia"/>
                <w:szCs w:val="21"/>
              </w:rPr>
              <w:t>2</w:t>
            </w:r>
          </w:p>
        </w:tc>
      </w:tr>
    </w:tbl>
    <w:p w:rsidR="00A1504E" w:rsidRPr="00A1504E" w:rsidRDefault="00A1504E" w:rsidP="00870E6B">
      <w:pPr>
        <w:snapToGrid w:val="0"/>
        <w:spacing w:line="380" w:lineRule="atLeast"/>
        <w:rPr>
          <w:rFonts w:hint="eastAsia"/>
          <w:kern w:val="0"/>
          <w:szCs w:val="21"/>
        </w:rPr>
      </w:pPr>
      <w:r>
        <w:rPr>
          <w:rFonts w:hint="eastAsia"/>
          <w:kern w:val="0"/>
          <w:szCs w:val="21"/>
        </w:rPr>
        <w:t xml:space="preserve">   </w:t>
      </w:r>
    </w:p>
    <w:p w:rsidR="00870E6B" w:rsidRPr="00C554FB" w:rsidRDefault="00870E6B" w:rsidP="00870E6B">
      <w:pPr>
        <w:snapToGrid w:val="0"/>
        <w:spacing w:line="380" w:lineRule="atLeast"/>
        <w:rPr>
          <w:sz w:val="30"/>
          <w:szCs w:val="30"/>
        </w:rPr>
      </w:pPr>
      <w:r>
        <w:rPr>
          <w:rFonts w:hint="eastAsia"/>
          <w:kern w:val="0"/>
          <w:sz w:val="30"/>
          <w:szCs w:val="30"/>
        </w:rPr>
        <w:t>五</w:t>
      </w:r>
      <w:r w:rsidRPr="00C554FB">
        <w:rPr>
          <w:kern w:val="0"/>
          <w:sz w:val="30"/>
          <w:szCs w:val="30"/>
        </w:rPr>
        <w:t>、</w:t>
      </w:r>
      <w:r w:rsidR="00A1504E">
        <w:rPr>
          <w:rFonts w:hint="eastAsia"/>
          <w:kern w:val="0"/>
          <w:sz w:val="30"/>
          <w:szCs w:val="30"/>
        </w:rPr>
        <w:t>建议使用</w:t>
      </w:r>
      <w:r w:rsidRPr="00C554FB">
        <w:rPr>
          <w:kern w:val="0"/>
          <w:sz w:val="30"/>
          <w:szCs w:val="30"/>
        </w:rPr>
        <w:t>教材及参考书</w:t>
      </w:r>
    </w:p>
    <w:p w:rsidR="00587B44" w:rsidRDefault="00B41D08" w:rsidP="00587B44">
      <w:pPr>
        <w:pStyle w:val="a6"/>
        <w:tabs>
          <w:tab w:val="num" w:pos="900"/>
        </w:tabs>
        <w:ind w:left="420"/>
        <w:rPr>
          <w:rFonts w:ascii="Times New Roman" w:hAnsi="Times New Roman" w:hint="eastAsia"/>
          <w:b/>
          <w:szCs w:val="21"/>
        </w:rPr>
      </w:pPr>
      <w:r>
        <w:rPr>
          <w:rFonts w:ascii="Times New Roman" w:hAnsi="Times New Roman" w:hint="eastAsia"/>
          <w:b/>
          <w:szCs w:val="21"/>
        </w:rPr>
        <w:t>1</w:t>
      </w:r>
      <w:r>
        <w:rPr>
          <w:rFonts w:ascii="Times New Roman" w:hAnsi="Times New Roman" w:hint="eastAsia"/>
          <w:b/>
          <w:szCs w:val="21"/>
        </w:rPr>
        <w:t>、</w:t>
      </w:r>
      <w:r w:rsidR="00587B44" w:rsidRPr="003D39F5">
        <w:rPr>
          <w:rFonts w:ascii="Times New Roman" w:hAnsi="Times New Roman" w:hint="eastAsia"/>
          <w:b/>
          <w:szCs w:val="21"/>
        </w:rPr>
        <w:t>教材：</w:t>
      </w:r>
    </w:p>
    <w:p w:rsidR="00B41D08" w:rsidRPr="00726D8B" w:rsidRDefault="00726D8B" w:rsidP="00255254">
      <w:pPr>
        <w:pStyle w:val="a6"/>
        <w:ind w:left="840"/>
        <w:rPr>
          <w:rFonts w:ascii="Times New Roman" w:hAnsi="Times New Roman" w:hint="eastAsia"/>
          <w:szCs w:val="21"/>
        </w:rPr>
      </w:pPr>
      <w:r w:rsidRPr="00726D8B">
        <w:rPr>
          <w:rFonts w:ascii="Times New Roman" w:hAnsi="Times New Roman" w:hint="eastAsia"/>
          <w:szCs w:val="21"/>
        </w:rPr>
        <w:t>吕维忠</w:t>
      </w:r>
      <w:r w:rsidRPr="00726D8B">
        <w:rPr>
          <w:rFonts w:ascii="Times New Roman" w:hAnsi="Times New Roman" w:hint="eastAsia"/>
          <w:szCs w:val="21"/>
        </w:rPr>
        <w:t xml:space="preserve">, </w:t>
      </w:r>
      <w:r w:rsidRPr="00726D8B">
        <w:rPr>
          <w:rFonts w:ascii="Times New Roman" w:hAnsi="Times New Roman" w:hint="eastAsia"/>
          <w:szCs w:val="21"/>
        </w:rPr>
        <w:t>刘波</w:t>
      </w:r>
      <w:r w:rsidRPr="00726D8B">
        <w:rPr>
          <w:rFonts w:ascii="Times New Roman" w:hAnsi="Times New Roman" w:hint="eastAsia"/>
          <w:szCs w:val="21"/>
        </w:rPr>
        <w:t xml:space="preserve">, </w:t>
      </w:r>
      <w:r w:rsidRPr="00726D8B">
        <w:rPr>
          <w:rFonts w:ascii="Times New Roman" w:hAnsi="Times New Roman" w:hint="eastAsia"/>
          <w:szCs w:val="21"/>
        </w:rPr>
        <w:t>罗仲宽等</w:t>
      </w:r>
      <w:r w:rsidRPr="00726D8B">
        <w:rPr>
          <w:rFonts w:ascii="Times New Roman" w:hAnsi="Times New Roman" w:hint="eastAsia"/>
          <w:szCs w:val="21"/>
        </w:rPr>
        <w:t xml:space="preserve">. </w:t>
      </w:r>
      <w:r w:rsidRPr="00726D8B">
        <w:rPr>
          <w:rFonts w:ascii="Times New Roman" w:hAnsi="Times New Roman" w:hint="eastAsia"/>
          <w:szCs w:val="21"/>
        </w:rPr>
        <w:t>《化工原理实验技术》</w:t>
      </w:r>
      <w:r w:rsidRPr="00726D8B">
        <w:rPr>
          <w:rFonts w:ascii="Times New Roman" w:hAnsi="Times New Roman" w:hint="eastAsia"/>
          <w:szCs w:val="21"/>
        </w:rPr>
        <w:t xml:space="preserve">, </w:t>
      </w:r>
      <w:r w:rsidRPr="00726D8B">
        <w:rPr>
          <w:rFonts w:ascii="Times New Roman" w:hAnsi="Times New Roman" w:hint="eastAsia"/>
          <w:szCs w:val="21"/>
        </w:rPr>
        <w:t>化学工业出版社</w:t>
      </w:r>
      <w:r w:rsidRPr="00726D8B">
        <w:rPr>
          <w:rFonts w:ascii="Times New Roman" w:hAnsi="Times New Roman" w:hint="eastAsia"/>
          <w:szCs w:val="21"/>
        </w:rPr>
        <w:t>. 2007</w:t>
      </w:r>
    </w:p>
    <w:p w:rsidR="00587B44" w:rsidRPr="003D39F5" w:rsidRDefault="00B41D08" w:rsidP="00587B44">
      <w:pPr>
        <w:pStyle w:val="a6"/>
        <w:tabs>
          <w:tab w:val="num" w:pos="900"/>
        </w:tabs>
        <w:ind w:left="420"/>
        <w:rPr>
          <w:rFonts w:ascii="Times New Roman" w:hAnsi="Times New Roman" w:hint="eastAsia"/>
          <w:b/>
          <w:szCs w:val="21"/>
        </w:rPr>
      </w:pPr>
      <w:r>
        <w:rPr>
          <w:rFonts w:ascii="Times New Roman" w:hAnsi="Times New Roman" w:hint="eastAsia"/>
          <w:b/>
          <w:szCs w:val="21"/>
        </w:rPr>
        <w:t>2</w:t>
      </w:r>
      <w:r>
        <w:rPr>
          <w:rFonts w:ascii="Times New Roman" w:hAnsi="Times New Roman" w:hint="eastAsia"/>
          <w:b/>
          <w:szCs w:val="21"/>
        </w:rPr>
        <w:t>、</w:t>
      </w:r>
      <w:r w:rsidR="00587B44" w:rsidRPr="003D39F5">
        <w:rPr>
          <w:rFonts w:ascii="Times New Roman" w:hAnsi="Times New Roman" w:hint="eastAsia"/>
          <w:b/>
          <w:szCs w:val="21"/>
        </w:rPr>
        <w:t>参考书：</w:t>
      </w:r>
    </w:p>
    <w:p w:rsidR="00B41D08" w:rsidRDefault="00B41D08" w:rsidP="00B41D08">
      <w:pPr>
        <w:pStyle w:val="a6"/>
        <w:numPr>
          <w:ilvl w:val="0"/>
          <w:numId w:val="2"/>
        </w:numPr>
        <w:rPr>
          <w:rFonts w:ascii="Times New Roman" w:hAnsi="Times New Roman" w:hint="eastAsia"/>
          <w:szCs w:val="21"/>
        </w:rPr>
      </w:pPr>
      <w:r w:rsidRPr="008D122C">
        <w:rPr>
          <w:rFonts w:ascii="Times New Roman" w:hAnsi="Times New Roman"/>
          <w:szCs w:val="21"/>
        </w:rPr>
        <w:t>王雅琼</w:t>
      </w:r>
      <w:r>
        <w:rPr>
          <w:rFonts w:ascii="Times New Roman" w:hAnsi="Times New Roman" w:hint="eastAsia"/>
          <w:szCs w:val="21"/>
        </w:rPr>
        <w:t xml:space="preserve">, </w:t>
      </w:r>
      <w:r w:rsidRPr="008D122C">
        <w:rPr>
          <w:rFonts w:ascii="Times New Roman" w:hAnsi="Times New Roman"/>
          <w:szCs w:val="21"/>
        </w:rPr>
        <w:t>许文林</w:t>
      </w:r>
      <w:r w:rsidRPr="008D122C">
        <w:rPr>
          <w:rFonts w:ascii="Times New Roman" w:hAnsi="Times New Roman" w:hint="eastAsia"/>
          <w:szCs w:val="21"/>
        </w:rPr>
        <w:t>.</w:t>
      </w:r>
      <w:r>
        <w:rPr>
          <w:rFonts w:ascii="Times New Roman" w:hAnsi="Times New Roman" w:hint="eastAsia"/>
          <w:szCs w:val="21"/>
        </w:rPr>
        <w:t>《化工原理实验》，化学工业出版社</w:t>
      </w:r>
      <w:r>
        <w:rPr>
          <w:rFonts w:ascii="Times New Roman" w:hAnsi="Times New Roman" w:hint="eastAsia"/>
          <w:szCs w:val="21"/>
        </w:rPr>
        <w:t>.2</w:t>
      </w:r>
      <w:r w:rsidRPr="008D122C">
        <w:rPr>
          <w:rFonts w:ascii="Times New Roman" w:hAnsi="Times New Roman"/>
          <w:szCs w:val="21"/>
        </w:rPr>
        <w:t>005</w:t>
      </w:r>
    </w:p>
    <w:p w:rsidR="00587B44" w:rsidRDefault="00587B44" w:rsidP="00587B44">
      <w:pPr>
        <w:pStyle w:val="a6"/>
        <w:numPr>
          <w:ilvl w:val="1"/>
          <w:numId w:val="2"/>
        </w:numPr>
        <w:rPr>
          <w:rFonts w:ascii="Times New Roman" w:hAnsi="Times New Roman" w:hint="eastAsia"/>
          <w:szCs w:val="21"/>
        </w:rPr>
      </w:pPr>
      <w:r w:rsidRPr="00033132">
        <w:rPr>
          <w:rFonts w:ascii="Times New Roman" w:hAnsi="Times New Roman"/>
          <w:szCs w:val="21"/>
        </w:rPr>
        <w:t>卫静莉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国防工业出版社</w:t>
      </w:r>
      <w:r w:rsidRPr="00033132">
        <w:rPr>
          <w:rFonts w:ascii="Times New Roman" w:hAnsi="Times New Roman"/>
          <w:szCs w:val="21"/>
        </w:rPr>
        <w:t>. 2003</w:t>
      </w:r>
    </w:p>
    <w:p w:rsidR="00587B44" w:rsidRPr="00033132" w:rsidRDefault="00587B44" w:rsidP="00587B44">
      <w:pPr>
        <w:pStyle w:val="a6"/>
        <w:numPr>
          <w:ilvl w:val="1"/>
          <w:numId w:val="2"/>
        </w:numPr>
        <w:rPr>
          <w:rFonts w:ascii="Times New Roman" w:hAnsi="Times New Roman"/>
          <w:szCs w:val="21"/>
        </w:rPr>
      </w:pPr>
      <w:r w:rsidRPr="00033132">
        <w:rPr>
          <w:rFonts w:ascii="Times New Roman" w:hAnsi="Times New Roman"/>
          <w:szCs w:val="21"/>
        </w:rPr>
        <w:t>雷良恒等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清华大学出版社</w:t>
      </w:r>
      <w:r w:rsidRPr="00033132">
        <w:rPr>
          <w:rFonts w:ascii="Times New Roman" w:hAnsi="Times New Roman"/>
          <w:szCs w:val="21"/>
        </w:rPr>
        <w:t>. 1994</w:t>
      </w:r>
    </w:p>
    <w:p w:rsidR="00587B44" w:rsidRPr="00033132" w:rsidRDefault="00587B44" w:rsidP="00587B44">
      <w:pPr>
        <w:pStyle w:val="a6"/>
        <w:numPr>
          <w:ilvl w:val="1"/>
          <w:numId w:val="2"/>
        </w:numPr>
        <w:rPr>
          <w:rFonts w:ascii="Times New Roman" w:hAnsi="Times New Roman"/>
          <w:szCs w:val="21"/>
        </w:rPr>
      </w:pPr>
      <w:r w:rsidRPr="00033132">
        <w:rPr>
          <w:rFonts w:ascii="Times New Roman" w:hAnsi="Times New Roman"/>
          <w:szCs w:val="21"/>
        </w:rPr>
        <w:t>陈同芸等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华东化工学院出版社</w:t>
      </w:r>
      <w:r w:rsidRPr="00033132">
        <w:rPr>
          <w:rFonts w:ascii="Times New Roman" w:hAnsi="Times New Roman"/>
          <w:szCs w:val="21"/>
        </w:rPr>
        <w:t>. 1989</w:t>
      </w:r>
    </w:p>
    <w:p w:rsidR="00587B44" w:rsidRPr="00033132" w:rsidRDefault="00587B44" w:rsidP="00587B44">
      <w:pPr>
        <w:pStyle w:val="a6"/>
        <w:numPr>
          <w:ilvl w:val="1"/>
          <w:numId w:val="2"/>
        </w:numPr>
        <w:rPr>
          <w:rFonts w:ascii="Times New Roman" w:hAnsi="Times New Roman"/>
          <w:szCs w:val="21"/>
        </w:rPr>
      </w:pPr>
      <w:proofErr w:type="gramStart"/>
      <w:r w:rsidRPr="00033132">
        <w:rPr>
          <w:rFonts w:ascii="Times New Roman" w:hAnsi="Times New Roman"/>
          <w:szCs w:val="21"/>
        </w:rPr>
        <w:t>黄少烈等</w:t>
      </w:r>
      <w:proofErr w:type="gramEnd"/>
      <w:r w:rsidRPr="00033132">
        <w:rPr>
          <w:rFonts w:ascii="Times New Roman" w:hAnsi="Times New Roman"/>
          <w:szCs w:val="21"/>
        </w:rPr>
        <w:t xml:space="preserve">. </w:t>
      </w:r>
      <w:r w:rsidRPr="00033132">
        <w:rPr>
          <w:rFonts w:ascii="Times New Roman" w:hAnsi="Times New Roman"/>
          <w:szCs w:val="21"/>
        </w:rPr>
        <w:t>《简明化工原理实验指导》</w:t>
      </w:r>
      <w:r w:rsidRPr="00033132">
        <w:rPr>
          <w:rFonts w:ascii="Times New Roman" w:hAnsi="Times New Roman"/>
          <w:szCs w:val="21"/>
        </w:rPr>
        <w:t xml:space="preserve">, </w:t>
      </w:r>
      <w:r w:rsidRPr="00033132">
        <w:rPr>
          <w:rFonts w:ascii="Times New Roman" w:hAnsi="Times New Roman"/>
          <w:szCs w:val="21"/>
        </w:rPr>
        <w:t>科学普及出版社</w:t>
      </w:r>
      <w:r w:rsidRPr="00033132">
        <w:rPr>
          <w:rFonts w:ascii="Times New Roman" w:hAnsi="Times New Roman"/>
          <w:szCs w:val="21"/>
        </w:rPr>
        <w:t>. 1991</w:t>
      </w:r>
    </w:p>
    <w:p w:rsidR="00A1504E" w:rsidRDefault="00A1504E" w:rsidP="00870E6B">
      <w:pPr>
        <w:snapToGrid w:val="0"/>
        <w:spacing w:line="380" w:lineRule="atLeast"/>
        <w:rPr>
          <w:rFonts w:hint="eastAsia"/>
          <w:kern w:val="0"/>
          <w:sz w:val="30"/>
          <w:szCs w:val="30"/>
        </w:rPr>
      </w:pPr>
    </w:p>
    <w:p w:rsidR="00A1504E" w:rsidRDefault="00A1504E" w:rsidP="00870E6B">
      <w:pPr>
        <w:snapToGrid w:val="0"/>
        <w:spacing w:line="380" w:lineRule="atLeast"/>
        <w:rPr>
          <w:rFonts w:hint="eastAsia"/>
          <w:kern w:val="0"/>
          <w:sz w:val="30"/>
          <w:szCs w:val="30"/>
        </w:rPr>
      </w:pPr>
    </w:p>
    <w:p w:rsidR="00870E6B" w:rsidRDefault="00870E6B" w:rsidP="00870E6B">
      <w:pPr>
        <w:snapToGrid w:val="0"/>
        <w:spacing w:line="380" w:lineRule="atLeast"/>
        <w:rPr>
          <w:rFonts w:hint="eastAsia"/>
          <w:kern w:val="0"/>
          <w:sz w:val="30"/>
          <w:szCs w:val="30"/>
        </w:rPr>
      </w:pPr>
      <w:r>
        <w:rPr>
          <w:rFonts w:hint="eastAsia"/>
          <w:kern w:val="0"/>
          <w:sz w:val="30"/>
          <w:szCs w:val="30"/>
        </w:rPr>
        <w:t>六</w:t>
      </w:r>
      <w:r w:rsidRPr="00C554FB">
        <w:rPr>
          <w:kern w:val="0"/>
          <w:sz w:val="30"/>
          <w:szCs w:val="30"/>
        </w:rPr>
        <w:t>、考核方式</w:t>
      </w:r>
    </w:p>
    <w:p w:rsidR="002178AB" w:rsidRDefault="004E5FFD" w:rsidP="004E5FFD">
      <w:pPr>
        <w:snapToGrid w:val="0"/>
        <w:spacing w:line="380" w:lineRule="atLeast"/>
        <w:ind w:firstLineChars="250" w:firstLine="525"/>
        <w:rPr>
          <w:rFonts w:hint="eastAsia"/>
          <w:kern w:val="0"/>
          <w:sz w:val="30"/>
          <w:szCs w:val="30"/>
        </w:rPr>
      </w:pPr>
      <w:r w:rsidRPr="00A7642D">
        <w:rPr>
          <w:szCs w:val="18"/>
        </w:rPr>
        <w:t>课程的考核根据学生期末</w:t>
      </w:r>
      <w:r>
        <w:rPr>
          <w:rFonts w:hint="eastAsia"/>
          <w:szCs w:val="18"/>
        </w:rPr>
        <w:t>实验</w:t>
      </w:r>
      <w:r w:rsidRPr="00A7642D">
        <w:rPr>
          <w:szCs w:val="18"/>
        </w:rPr>
        <w:t>考试</w:t>
      </w:r>
      <w:r>
        <w:rPr>
          <w:rFonts w:hint="eastAsia"/>
          <w:szCs w:val="18"/>
        </w:rPr>
        <w:t>、</w:t>
      </w:r>
      <w:r w:rsidRPr="00A7642D">
        <w:rPr>
          <w:szCs w:val="18"/>
        </w:rPr>
        <w:t>平时</w:t>
      </w:r>
      <w:r>
        <w:rPr>
          <w:rFonts w:hint="eastAsia"/>
          <w:szCs w:val="18"/>
        </w:rPr>
        <w:t>实验表现和实验报告</w:t>
      </w:r>
      <w:r w:rsidRPr="00A7642D">
        <w:rPr>
          <w:szCs w:val="18"/>
        </w:rPr>
        <w:t>成绩两部分进行综合考核。期末考试采用闭卷考</w:t>
      </w:r>
      <w:r w:rsidRPr="00A7642D">
        <w:rPr>
          <w:rFonts w:hint="eastAsia"/>
          <w:szCs w:val="18"/>
        </w:rPr>
        <w:t>查</w:t>
      </w:r>
      <w:r w:rsidRPr="00A7642D">
        <w:rPr>
          <w:szCs w:val="18"/>
        </w:rPr>
        <w:t>方式考核</w:t>
      </w:r>
      <w:r w:rsidRPr="00A7642D">
        <w:rPr>
          <w:rFonts w:hint="eastAsia"/>
          <w:szCs w:val="18"/>
        </w:rPr>
        <w:t>（</w:t>
      </w:r>
      <w:r w:rsidRPr="00A7642D">
        <w:rPr>
          <w:rFonts w:ascii="宋体" w:hAnsi="宋体" w:hint="eastAsia"/>
          <w:szCs w:val="21"/>
        </w:rPr>
        <w:t>笔试</w:t>
      </w:r>
      <w:r w:rsidRPr="00A7642D">
        <w:rPr>
          <w:rFonts w:hint="eastAsia"/>
          <w:szCs w:val="18"/>
        </w:rPr>
        <w:t>）</w:t>
      </w:r>
      <w:r w:rsidRPr="00A7642D">
        <w:rPr>
          <w:szCs w:val="18"/>
        </w:rPr>
        <w:t>，占总成绩的</w:t>
      </w:r>
      <w:r>
        <w:rPr>
          <w:rFonts w:hint="eastAsia"/>
          <w:szCs w:val="18"/>
        </w:rPr>
        <w:t>3</w:t>
      </w:r>
      <w:r w:rsidRPr="00A7642D">
        <w:rPr>
          <w:szCs w:val="18"/>
        </w:rPr>
        <w:t>0%</w:t>
      </w:r>
      <w:r w:rsidRPr="00A7642D">
        <w:rPr>
          <w:szCs w:val="18"/>
        </w:rPr>
        <w:t>；平时成绩根据学生</w:t>
      </w:r>
      <w:r>
        <w:rPr>
          <w:rFonts w:hint="eastAsia"/>
          <w:szCs w:val="18"/>
        </w:rPr>
        <w:t>实验报告书写、实验操作表现</w:t>
      </w:r>
      <w:r w:rsidRPr="00A7642D">
        <w:rPr>
          <w:szCs w:val="18"/>
        </w:rPr>
        <w:t>、出勤、课堂</w:t>
      </w:r>
      <w:r w:rsidRPr="00A7642D">
        <w:rPr>
          <w:rFonts w:hint="eastAsia"/>
          <w:szCs w:val="18"/>
        </w:rPr>
        <w:t>参与</w:t>
      </w:r>
      <w:r w:rsidRPr="00A7642D">
        <w:rPr>
          <w:szCs w:val="18"/>
        </w:rPr>
        <w:t>讨论情况进行评分，占总成绩的</w:t>
      </w:r>
      <w:r>
        <w:rPr>
          <w:rFonts w:hint="eastAsia"/>
          <w:szCs w:val="18"/>
        </w:rPr>
        <w:t>7</w:t>
      </w:r>
      <w:r w:rsidRPr="00A7642D">
        <w:rPr>
          <w:szCs w:val="18"/>
        </w:rPr>
        <w:t>0%</w:t>
      </w:r>
      <w:r w:rsidRPr="00A7642D">
        <w:rPr>
          <w:szCs w:val="18"/>
        </w:rPr>
        <w:t>。</w:t>
      </w:r>
    </w:p>
    <w:p w:rsidR="00DB6F7A" w:rsidRDefault="00DB6F7A" w:rsidP="00870E6B">
      <w:pPr>
        <w:snapToGrid w:val="0"/>
        <w:spacing w:line="380" w:lineRule="atLeast"/>
        <w:rPr>
          <w:rFonts w:hint="eastAsia"/>
          <w:szCs w:val="21"/>
        </w:rPr>
      </w:pPr>
    </w:p>
    <w:p w:rsidR="002178AB" w:rsidRPr="00C554FB" w:rsidRDefault="00DB6F7A" w:rsidP="00870E6B">
      <w:pPr>
        <w:snapToGrid w:val="0"/>
        <w:spacing w:line="380" w:lineRule="atLeast"/>
        <w:rPr>
          <w:rFonts w:hint="eastAsia"/>
          <w:sz w:val="30"/>
          <w:szCs w:val="30"/>
        </w:rPr>
      </w:pPr>
      <w:r>
        <w:rPr>
          <w:rFonts w:hint="eastAsia"/>
          <w:szCs w:val="21"/>
        </w:rPr>
        <w:t>执笔人：姜少华</w:t>
      </w:r>
      <w:r>
        <w:rPr>
          <w:rFonts w:hint="eastAsia"/>
          <w:szCs w:val="21"/>
        </w:rPr>
        <w:t xml:space="preserve">      </w:t>
      </w:r>
      <w:r>
        <w:rPr>
          <w:rFonts w:hint="eastAsia"/>
          <w:szCs w:val="21"/>
        </w:rPr>
        <w:t>编写日期：</w:t>
      </w:r>
      <w:r>
        <w:rPr>
          <w:rFonts w:hint="eastAsia"/>
          <w:szCs w:val="21"/>
        </w:rPr>
        <w:t>2012.6.18</w:t>
      </w:r>
    </w:p>
    <w:p w:rsidR="00A92011" w:rsidRPr="00543902" w:rsidRDefault="00543902" w:rsidP="00543902">
      <w:pPr>
        <w:snapToGrid w:val="0"/>
        <w:spacing w:line="380" w:lineRule="atLeast"/>
        <w:rPr>
          <w:rFonts w:hint="eastAsia"/>
          <w:szCs w:val="21"/>
        </w:rPr>
      </w:pPr>
      <w:r>
        <w:rPr>
          <w:rFonts w:hint="eastAsia"/>
          <w:szCs w:val="21"/>
        </w:rPr>
        <w:t xml:space="preserve">                                                </w:t>
      </w:r>
      <w:r w:rsidR="00870E6B">
        <w:rPr>
          <w:rFonts w:hint="eastAsia"/>
          <w:szCs w:val="21"/>
        </w:rPr>
        <w:t xml:space="preserve">     </w:t>
      </w:r>
      <w:r w:rsidR="00870E6B">
        <w:rPr>
          <w:rFonts w:hint="eastAsia"/>
          <w:szCs w:val="21"/>
        </w:rPr>
        <w:t>审核人：</w:t>
      </w:r>
      <w:r w:rsidR="00870E6B">
        <w:rPr>
          <w:szCs w:val="21"/>
        </w:rPr>
        <w:softHyphen/>
      </w:r>
      <w:r w:rsidR="00870E6B">
        <w:rPr>
          <w:rFonts w:hint="eastAsia"/>
          <w:szCs w:val="21"/>
        </w:rPr>
        <w:softHyphen/>
      </w:r>
      <w:r w:rsidR="00870E6B">
        <w:rPr>
          <w:rFonts w:hint="eastAsia"/>
          <w:szCs w:val="21"/>
        </w:rPr>
        <w:softHyphen/>
        <w:t xml:space="preserve">_________  </w:t>
      </w:r>
      <w:r w:rsidR="00870E6B">
        <w:rPr>
          <w:rFonts w:hint="eastAsia"/>
          <w:szCs w:val="21"/>
        </w:rPr>
        <w:t>日期：</w:t>
      </w:r>
      <w:r>
        <w:rPr>
          <w:rFonts w:hint="eastAsia"/>
          <w:szCs w:val="21"/>
        </w:rPr>
        <w:t>__________</w:t>
      </w:r>
    </w:p>
    <w:sectPr w:rsidR="00A92011" w:rsidRPr="00543902" w:rsidSect="00404108">
      <w:headerReference w:type="default" r:id="rId7"/>
      <w:footerReference w:type="even" r:id="rId8"/>
      <w:footerReference w:type="default" r:id="rId9"/>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A29" w:rsidRDefault="00F92A29">
      <w:r>
        <w:separator/>
      </w:r>
    </w:p>
  </w:endnote>
  <w:endnote w:type="continuationSeparator" w:id="0">
    <w:p w:rsidR="00F92A29" w:rsidRDefault="00F92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40410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04108" w:rsidRDefault="0040410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40410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E0B09">
      <w:rPr>
        <w:rStyle w:val="a4"/>
        <w:noProof/>
      </w:rPr>
      <w:t>1</w:t>
    </w:r>
    <w:r>
      <w:rPr>
        <w:rStyle w:val="a4"/>
      </w:rPr>
      <w:fldChar w:fldCharType="end"/>
    </w:r>
  </w:p>
  <w:p w:rsidR="00404108" w:rsidRDefault="004041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A29" w:rsidRDefault="00F92A29">
      <w:r>
        <w:separator/>
      </w:r>
    </w:p>
  </w:footnote>
  <w:footnote w:type="continuationSeparator" w:id="0">
    <w:p w:rsidR="00F92A29" w:rsidRDefault="00F92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54390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77C6D"/>
    <w:multiLevelType w:val="hybridMultilevel"/>
    <w:tmpl w:val="278478AC"/>
    <w:lvl w:ilvl="0" w:tplc="80DC0468">
      <w:start w:val="1"/>
      <w:numFmt w:val="decimal"/>
      <w:lvlText w:val="[%1]"/>
      <w:lvlJc w:val="left"/>
      <w:pPr>
        <w:tabs>
          <w:tab w:val="num" w:pos="840"/>
        </w:tabs>
        <w:ind w:left="840" w:hanging="420"/>
      </w:pPr>
      <w:rPr>
        <w:rFonts w:hint="eastAsia"/>
      </w:rPr>
    </w:lvl>
    <w:lvl w:ilvl="1" w:tplc="80DC046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3964549"/>
    <w:multiLevelType w:val="hybridMultilevel"/>
    <w:tmpl w:val="F41466F6"/>
    <w:lvl w:ilvl="0" w:tplc="E4E4B602">
      <w:start w:val="1"/>
      <w:numFmt w:val="japaneseCounting"/>
      <w:lvlText w:val="%1、"/>
      <w:lvlJc w:val="left"/>
      <w:pPr>
        <w:tabs>
          <w:tab w:val="num" w:pos="600"/>
        </w:tabs>
        <w:ind w:left="600" w:hanging="600"/>
      </w:pPr>
      <w:rPr>
        <w:rFonts w:ascii="宋体" w:hAnsi="宋体" w:hint="default"/>
        <w:sz w:val="3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0E6B"/>
    <w:rsid w:val="000034D3"/>
    <w:rsid w:val="0002323D"/>
    <w:rsid w:val="000237CE"/>
    <w:rsid w:val="000576FB"/>
    <w:rsid w:val="00071122"/>
    <w:rsid w:val="000C1B19"/>
    <w:rsid w:val="000E6D77"/>
    <w:rsid w:val="000F189A"/>
    <w:rsid w:val="000F6739"/>
    <w:rsid w:val="001049CC"/>
    <w:rsid w:val="001110C0"/>
    <w:rsid w:val="001154E8"/>
    <w:rsid w:val="00117C82"/>
    <w:rsid w:val="00124110"/>
    <w:rsid w:val="001401C4"/>
    <w:rsid w:val="00141BCB"/>
    <w:rsid w:val="001457BD"/>
    <w:rsid w:val="00150448"/>
    <w:rsid w:val="001529B1"/>
    <w:rsid w:val="001617AA"/>
    <w:rsid w:val="00162AA3"/>
    <w:rsid w:val="00167E52"/>
    <w:rsid w:val="0017333E"/>
    <w:rsid w:val="00176F24"/>
    <w:rsid w:val="001869D0"/>
    <w:rsid w:val="00190811"/>
    <w:rsid w:val="00190CCB"/>
    <w:rsid w:val="00191F51"/>
    <w:rsid w:val="00196859"/>
    <w:rsid w:val="001A6DE3"/>
    <w:rsid w:val="001B1D99"/>
    <w:rsid w:val="001C0917"/>
    <w:rsid w:val="001C0CDE"/>
    <w:rsid w:val="001C1D88"/>
    <w:rsid w:val="001D1A3F"/>
    <w:rsid w:val="001D358B"/>
    <w:rsid w:val="001D703B"/>
    <w:rsid w:val="001F10AF"/>
    <w:rsid w:val="00210B1A"/>
    <w:rsid w:val="002178AB"/>
    <w:rsid w:val="00221777"/>
    <w:rsid w:val="00221B60"/>
    <w:rsid w:val="00254FD2"/>
    <w:rsid w:val="00255254"/>
    <w:rsid w:val="00256649"/>
    <w:rsid w:val="00256796"/>
    <w:rsid w:val="002655F7"/>
    <w:rsid w:val="00271705"/>
    <w:rsid w:val="00280F91"/>
    <w:rsid w:val="00295BE6"/>
    <w:rsid w:val="002A1805"/>
    <w:rsid w:val="002D63A7"/>
    <w:rsid w:val="002E55E3"/>
    <w:rsid w:val="002E6CE2"/>
    <w:rsid w:val="00305980"/>
    <w:rsid w:val="0031269D"/>
    <w:rsid w:val="00313DDE"/>
    <w:rsid w:val="003202C4"/>
    <w:rsid w:val="00331911"/>
    <w:rsid w:val="00344BC3"/>
    <w:rsid w:val="00353CC8"/>
    <w:rsid w:val="00356002"/>
    <w:rsid w:val="00357FDC"/>
    <w:rsid w:val="00364C1D"/>
    <w:rsid w:val="003749E7"/>
    <w:rsid w:val="00375227"/>
    <w:rsid w:val="003769EC"/>
    <w:rsid w:val="00381E27"/>
    <w:rsid w:val="00395241"/>
    <w:rsid w:val="003A2773"/>
    <w:rsid w:val="003B2166"/>
    <w:rsid w:val="003B376B"/>
    <w:rsid w:val="003B709C"/>
    <w:rsid w:val="003C1338"/>
    <w:rsid w:val="003C622D"/>
    <w:rsid w:val="003C699C"/>
    <w:rsid w:val="003D3688"/>
    <w:rsid w:val="003D699E"/>
    <w:rsid w:val="00404108"/>
    <w:rsid w:val="0040653F"/>
    <w:rsid w:val="004139CD"/>
    <w:rsid w:val="00432FE3"/>
    <w:rsid w:val="00452A17"/>
    <w:rsid w:val="004811DA"/>
    <w:rsid w:val="00485EEE"/>
    <w:rsid w:val="0048735F"/>
    <w:rsid w:val="004913F2"/>
    <w:rsid w:val="00491D6D"/>
    <w:rsid w:val="00491EF9"/>
    <w:rsid w:val="004A3E33"/>
    <w:rsid w:val="004B1AEF"/>
    <w:rsid w:val="004B22ED"/>
    <w:rsid w:val="004B24F2"/>
    <w:rsid w:val="004B7C67"/>
    <w:rsid w:val="004D348D"/>
    <w:rsid w:val="004E5673"/>
    <w:rsid w:val="004E5FFD"/>
    <w:rsid w:val="004F6961"/>
    <w:rsid w:val="004F6A18"/>
    <w:rsid w:val="00507F3D"/>
    <w:rsid w:val="00513276"/>
    <w:rsid w:val="005218F0"/>
    <w:rsid w:val="00530EC1"/>
    <w:rsid w:val="0053315D"/>
    <w:rsid w:val="00543902"/>
    <w:rsid w:val="00557037"/>
    <w:rsid w:val="00563056"/>
    <w:rsid w:val="00565BDD"/>
    <w:rsid w:val="00567226"/>
    <w:rsid w:val="005840A7"/>
    <w:rsid w:val="0058740E"/>
    <w:rsid w:val="00587B44"/>
    <w:rsid w:val="00593701"/>
    <w:rsid w:val="005A0572"/>
    <w:rsid w:val="005A449F"/>
    <w:rsid w:val="005D2F1B"/>
    <w:rsid w:val="005D3A5A"/>
    <w:rsid w:val="005D53BF"/>
    <w:rsid w:val="005E25A1"/>
    <w:rsid w:val="005E6351"/>
    <w:rsid w:val="005E6BD8"/>
    <w:rsid w:val="00601950"/>
    <w:rsid w:val="00607D87"/>
    <w:rsid w:val="006136B4"/>
    <w:rsid w:val="006166CF"/>
    <w:rsid w:val="00621384"/>
    <w:rsid w:val="00625DEF"/>
    <w:rsid w:val="00637636"/>
    <w:rsid w:val="00647A01"/>
    <w:rsid w:val="00667DBC"/>
    <w:rsid w:val="006775A8"/>
    <w:rsid w:val="00677D59"/>
    <w:rsid w:val="00677DEC"/>
    <w:rsid w:val="006861DC"/>
    <w:rsid w:val="006947C1"/>
    <w:rsid w:val="00697D11"/>
    <w:rsid w:val="006A165F"/>
    <w:rsid w:val="006A3BC4"/>
    <w:rsid w:val="006A6209"/>
    <w:rsid w:val="006A6F6A"/>
    <w:rsid w:val="006B01E4"/>
    <w:rsid w:val="006B34C8"/>
    <w:rsid w:val="006C0E78"/>
    <w:rsid w:val="006C692D"/>
    <w:rsid w:val="006C7C27"/>
    <w:rsid w:val="006E3598"/>
    <w:rsid w:val="007004E0"/>
    <w:rsid w:val="00703C9C"/>
    <w:rsid w:val="00704F22"/>
    <w:rsid w:val="00711B9A"/>
    <w:rsid w:val="00720261"/>
    <w:rsid w:val="00726D8B"/>
    <w:rsid w:val="00734678"/>
    <w:rsid w:val="00735203"/>
    <w:rsid w:val="00755EA5"/>
    <w:rsid w:val="00756414"/>
    <w:rsid w:val="00763F20"/>
    <w:rsid w:val="00767663"/>
    <w:rsid w:val="007714CD"/>
    <w:rsid w:val="007A002A"/>
    <w:rsid w:val="007B066B"/>
    <w:rsid w:val="007B0672"/>
    <w:rsid w:val="007B0714"/>
    <w:rsid w:val="007B0B3D"/>
    <w:rsid w:val="007C5DFB"/>
    <w:rsid w:val="007D5D7F"/>
    <w:rsid w:val="007E2458"/>
    <w:rsid w:val="007E549F"/>
    <w:rsid w:val="007E7C11"/>
    <w:rsid w:val="007F030E"/>
    <w:rsid w:val="00807F6E"/>
    <w:rsid w:val="0081109F"/>
    <w:rsid w:val="00813EEA"/>
    <w:rsid w:val="008156D8"/>
    <w:rsid w:val="00830713"/>
    <w:rsid w:val="0083422B"/>
    <w:rsid w:val="0084726E"/>
    <w:rsid w:val="00847AA3"/>
    <w:rsid w:val="008514ED"/>
    <w:rsid w:val="00870E6B"/>
    <w:rsid w:val="00876327"/>
    <w:rsid w:val="00896DD8"/>
    <w:rsid w:val="008C0148"/>
    <w:rsid w:val="008C4F50"/>
    <w:rsid w:val="008D1AD0"/>
    <w:rsid w:val="008F3BA8"/>
    <w:rsid w:val="008F44AB"/>
    <w:rsid w:val="00904DD4"/>
    <w:rsid w:val="009072B1"/>
    <w:rsid w:val="00910E80"/>
    <w:rsid w:val="00912C8E"/>
    <w:rsid w:val="0091351A"/>
    <w:rsid w:val="00920BE1"/>
    <w:rsid w:val="009360D4"/>
    <w:rsid w:val="00950288"/>
    <w:rsid w:val="00956B23"/>
    <w:rsid w:val="009846B2"/>
    <w:rsid w:val="00995A35"/>
    <w:rsid w:val="00997C04"/>
    <w:rsid w:val="009A4486"/>
    <w:rsid w:val="009A7341"/>
    <w:rsid w:val="009B5077"/>
    <w:rsid w:val="009C3602"/>
    <w:rsid w:val="009C569C"/>
    <w:rsid w:val="009D3706"/>
    <w:rsid w:val="009D4662"/>
    <w:rsid w:val="009D5788"/>
    <w:rsid w:val="009D69DA"/>
    <w:rsid w:val="009F090E"/>
    <w:rsid w:val="00A00DE7"/>
    <w:rsid w:val="00A056D0"/>
    <w:rsid w:val="00A10121"/>
    <w:rsid w:val="00A1504E"/>
    <w:rsid w:val="00A278C7"/>
    <w:rsid w:val="00A305D9"/>
    <w:rsid w:val="00A309A0"/>
    <w:rsid w:val="00A31487"/>
    <w:rsid w:val="00A3259A"/>
    <w:rsid w:val="00A61640"/>
    <w:rsid w:val="00A61935"/>
    <w:rsid w:val="00A6394C"/>
    <w:rsid w:val="00A71D1E"/>
    <w:rsid w:val="00A72A52"/>
    <w:rsid w:val="00A72B5D"/>
    <w:rsid w:val="00A7682F"/>
    <w:rsid w:val="00A80989"/>
    <w:rsid w:val="00A81C40"/>
    <w:rsid w:val="00A82D67"/>
    <w:rsid w:val="00A92011"/>
    <w:rsid w:val="00A9280D"/>
    <w:rsid w:val="00A97EF5"/>
    <w:rsid w:val="00AA629D"/>
    <w:rsid w:val="00AA7BAA"/>
    <w:rsid w:val="00AB301E"/>
    <w:rsid w:val="00AB619D"/>
    <w:rsid w:val="00AE1132"/>
    <w:rsid w:val="00AE3EA2"/>
    <w:rsid w:val="00B12081"/>
    <w:rsid w:val="00B14162"/>
    <w:rsid w:val="00B20B47"/>
    <w:rsid w:val="00B21A6E"/>
    <w:rsid w:val="00B300A7"/>
    <w:rsid w:val="00B302EA"/>
    <w:rsid w:val="00B40EA1"/>
    <w:rsid w:val="00B41D08"/>
    <w:rsid w:val="00B421A9"/>
    <w:rsid w:val="00B63965"/>
    <w:rsid w:val="00B7312D"/>
    <w:rsid w:val="00B7510D"/>
    <w:rsid w:val="00B83DB4"/>
    <w:rsid w:val="00B870D2"/>
    <w:rsid w:val="00B87D6A"/>
    <w:rsid w:val="00B901B8"/>
    <w:rsid w:val="00B93C98"/>
    <w:rsid w:val="00B95EEE"/>
    <w:rsid w:val="00B96A2D"/>
    <w:rsid w:val="00BA306B"/>
    <w:rsid w:val="00BA7F7F"/>
    <w:rsid w:val="00BD3E05"/>
    <w:rsid w:val="00BD7CAA"/>
    <w:rsid w:val="00BE03B7"/>
    <w:rsid w:val="00BE0702"/>
    <w:rsid w:val="00BE1316"/>
    <w:rsid w:val="00BF331C"/>
    <w:rsid w:val="00C01DD5"/>
    <w:rsid w:val="00C11568"/>
    <w:rsid w:val="00C144EA"/>
    <w:rsid w:val="00C2098C"/>
    <w:rsid w:val="00C326A3"/>
    <w:rsid w:val="00C32D95"/>
    <w:rsid w:val="00C43D00"/>
    <w:rsid w:val="00C51245"/>
    <w:rsid w:val="00C51CDC"/>
    <w:rsid w:val="00C63D41"/>
    <w:rsid w:val="00C76834"/>
    <w:rsid w:val="00C80C86"/>
    <w:rsid w:val="00C91664"/>
    <w:rsid w:val="00CA3369"/>
    <w:rsid w:val="00CA4D96"/>
    <w:rsid w:val="00CB2966"/>
    <w:rsid w:val="00D00A1B"/>
    <w:rsid w:val="00D03A16"/>
    <w:rsid w:val="00D04295"/>
    <w:rsid w:val="00D05B5F"/>
    <w:rsid w:val="00D137A1"/>
    <w:rsid w:val="00D17338"/>
    <w:rsid w:val="00D220E5"/>
    <w:rsid w:val="00D2446C"/>
    <w:rsid w:val="00D26B18"/>
    <w:rsid w:val="00D2704C"/>
    <w:rsid w:val="00D30EC3"/>
    <w:rsid w:val="00D35A55"/>
    <w:rsid w:val="00D409DD"/>
    <w:rsid w:val="00D475B6"/>
    <w:rsid w:val="00D54067"/>
    <w:rsid w:val="00D64364"/>
    <w:rsid w:val="00D73DF2"/>
    <w:rsid w:val="00D83612"/>
    <w:rsid w:val="00D85FFC"/>
    <w:rsid w:val="00DA15EE"/>
    <w:rsid w:val="00DA65E7"/>
    <w:rsid w:val="00DB27DF"/>
    <w:rsid w:val="00DB6F7A"/>
    <w:rsid w:val="00DB7F13"/>
    <w:rsid w:val="00DD4A6B"/>
    <w:rsid w:val="00DD6A2E"/>
    <w:rsid w:val="00DE37B4"/>
    <w:rsid w:val="00DE7AFD"/>
    <w:rsid w:val="00E11DF7"/>
    <w:rsid w:val="00E11F69"/>
    <w:rsid w:val="00E127DB"/>
    <w:rsid w:val="00E1533E"/>
    <w:rsid w:val="00E208E2"/>
    <w:rsid w:val="00E32E2F"/>
    <w:rsid w:val="00E341E8"/>
    <w:rsid w:val="00E521DF"/>
    <w:rsid w:val="00E65924"/>
    <w:rsid w:val="00E66AB6"/>
    <w:rsid w:val="00E85218"/>
    <w:rsid w:val="00E85D3A"/>
    <w:rsid w:val="00E910F9"/>
    <w:rsid w:val="00EA329E"/>
    <w:rsid w:val="00EA7AF9"/>
    <w:rsid w:val="00EB46DB"/>
    <w:rsid w:val="00ED0AB5"/>
    <w:rsid w:val="00ED58BE"/>
    <w:rsid w:val="00EE3F55"/>
    <w:rsid w:val="00EE667D"/>
    <w:rsid w:val="00EF2A4E"/>
    <w:rsid w:val="00EF542B"/>
    <w:rsid w:val="00F0204B"/>
    <w:rsid w:val="00F03C64"/>
    <w:rsid w:val="00F11EFA"/>
    <w:rsid w:val="00F1646E"/>
    <w:rsid w:val="00F2189E"/>
    <w:rsid w:val="00F32A25"/>
    <w:rsid w:val="00F5431F"/>
    <w:rsid w:val="00F549A8"/>
    <w:rsid w:val="00F62D07"/>
    <w:rsid w:val="00F826EC"/>
    <w:rsid w:val="00F92A29"/>
    <w:rsid w:val="00F95561"/>
    <w:rsid w:val="00F96172"/>
    <w:rsid w:val="00FA0071"/>
    <w:rsid w:val="00FA0E17"/>
    <w:rsid w:val="00FA1D32"/>
    <w:rsid w:val="00FA236E"/>
    <w:rsid w:val="00FA3BF3"/>
    <w:rsid w:val="00FA3FCD"/>
    <w:rsid w:val="00FD4795"/>
    <w:rsid w:val="00FD5535"/>
    <w:rsid w:val="00FD7A79"/>
    <w:rsid w:val="00FE0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E6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0E6B"/>
    <w:pPr>
      <w:tabs>
        <w:tab w:val="center" w:pos="4153"/>
        <w:tab w:val="right" w:pos="8306"/>
      </w:tabs>
      <w:snapToGrid w:val="0"/>
      <w:jc w:val="left"/>
    </w:pPr>
    <w:rPr>
      <w:sz w:val="18"/>
      <w:szCs w:val="18"/>
    </w:rPr>
  </w:style>
  <w:style w:type="character" w:customStyle="1" w:styleId="Char">
    <w:name w:val="页脚 Char"/>
    <w:basedOn w:val="a0"/>
    <w:link w:val="a3"/>
    <w:rsid w:val="00870E6B"/>
    <w:rPr>
      <w:rFonts w:ascii="Times New Roman" w:eastAsia="宋体" w:hAnsi="Times New Roman" w:cs="Times New Roman"/>
      <w:sz w:val="18"/>
      <w:szCs w:val="18"/>
    </w:rPr>
  </w:style>
  <w:style w:type="character" w:styleId="a4">
    <w:name w:val="page number"/>
    <w:basedOn w:val="a0"/>
    <w:rsid w:val="00870E6B"/>
  </w:style>
  <w:style w:type="paragraph" w:styleId="a5">
    <w:name w:val="header"/>
    <w:basedOn w:val="a"/>
    <w:link w:val="Char0"/>
    <w:rsid w:val="00870E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70E6B"/>
    <w:rPr>
      <w:rFonts w:ascii="Times New Roman" w:eastAsia="宋体" w:hAnsi="Times New Roman" w:cs="Times New Roman"/>
      <w:sz w:val="18"/>
      <w:szCs w:val="18"/>
    </w:rPr>
  </w:style>
  <w:style w:type="paragraph" w:styleId="a6">
    <w:name w:val="Plain Text"/>
    <w:basedOn w:val="a"/>
    <w:link w:val="Char1"/>
    <w:rsid w:val="008D1AD0"/>
    <w:rPr>
      <w:rFonts w:ascii="宋体" w:hAnsi="Courier New"/>
      <w:szCs w:val="20"/>
      <w:lang w:bidi="he-IL"/>
    </w:rPr>
  </w:style>
  <w:style w:type="character" w:customStyle="1" w:styleId="Char1">
    <w:name w:val="纯文本 Char"/>
    <w:basedOn w:val="a0"/>
    <w:link w:val="a6"/>
    <w:rsid w:val="008D1AD0"/>
    <w:rPr>
      <w:rFonts w:ascii="宋体" w:hAnsi="Courier New"/>
      <w:kern w:val="2"/>
      <w:sz w:val="21"/>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264</Words>
  <Characters>1508</Characters>
  <Application>Microsoft Office Word</Application>
  <DocSecurity>0</DocSecurity>
  <Lines>12</Lines>
  <Paragraphs>3</Paragraphs>
  <ScaleCrop>false</ScaleCrop>
  <Company>微软中国</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OEM</cp:lastModifiedBy>
  <cp:revision>4</cp:revision>
  <dcterms:created xsi:type="dcterms:W3CDTF">2012-10-08T12:47:00Z</dcterms:created>
  <dcterms:modified xsi:type="dcterms:W3CDTF">2012-10-08T12:50:00Z</dcterms:modified>
</cp:coreProperties>
</file>