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z w:val="44"/>
          <w:szCs w:val="44"/>
          <w:bdr w:val="none" w:color="auto" w:sz="0" w:space="0"/>
          <w:lang w:val="en-US" w:eastAsia="zh-CN"/>
        </w:rPr>
      </w:pPr>
      <w:r>
        <w:rPr>
          <w:rFonts w:hint="eastAsia" w:asciiTheme="majorEastAsia" w:hAnsiTheme="majorEastAsia" w:eastAsiaTheme="majorEastAsia" w:cstheme="majorEastAsia"/>
          <w:b/>
          <w:bCs/>
          <w:sz w:val="44"/>
          <w:szCs w:val="44"/>
          <w:bdr w:val="none" w:color="auto" w:sz="0" w:space="0"/>
          <w:lang w:val="en-US" w:eastAsia="zh-CN"/>
        </w:rPr>
        <w:t>2012级日语专业本科人才培养方案</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eastAsia" w:asciiTheme="majorEastAsia" w:hAnsiTheme="majorEastAsia" w:eastAsiaTheme="majorEastAsia" w:cstheme="majorEastAsia"/>
          <w:b/>
          <w:bCs/>
          <w:sz w:val="44"/>
          <w:szCs w:val="44"/>
          <w:bdr w:val="none" w:color="auto" w:sz="0" w:space="0"/>
          <w:lang w:val="en-US" w:eastAsia="zh-CN"/>
        </w:rPr>
      </w:pP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lang w:val="en-US" w:eastAsia="zh-CN"/>
        </w:rPr>
        <w:t xml:space="preserve">  </w:t>
      </w:r>
      <w:r>
        <w:rPr>
          <w:rFonts w:hint="eastAsia" w:ascii="黑体" w:hAnsi="黑体" w:eastAsia="黑体" w:cs="黑体"/>
          <w:sz w:val="32"/>
          <w:szCs w:val="32"/>
          <w:bdr w:val="none" w:color="auto" w:sz="0" w:space="0"/>
          <w:lang w:val="en-US" w:eastAsia="zh-CN"/>
        </w:rPr>
        <w:t xml:space="preserve">   </w:t>
      </w:r>
      <w:r>
        <w:rPr>
          <w:rFonts w:hint="eastAsia" w:ascii="黑体" w:hAnsi="黑体" w:eastAsia="黑体" w:cs="黑体"/>
          <w:sz w:val="32"/>
          <w:szCs w:val="32"/>
          <w:bdr w:val="none" w:color="auto" w:sz="0" w:space="0"/>
        </w:rPr>
        <w:t>一、培养目标</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xml:space="preserve">   </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本着“打好基础，强化能力，注重素质，尊重个性，突出特色，追求应用”的理念，本专业注重培养品德高尚，视野开阔，具有较强实践能力和创新精神，适应地方经济社会发展，并具有较扎实的日语语言基础和综合性商务知识的复合应用型专门人才。学生应具有熟练的听、说、读、写、译能力；掌握语言学、文学的基础知识，具有一定的阅读和分析鉴赏日语原著的能力；对日本社会和文化有较广泛的了解,掌握相关的基础知识，提高对日本社会和文化的理解力；而且要求学生较系统地掌握国际商务知识的基本理论及技能，包括经济学、管理学、国际贸易、国际商法、商务信函、商务谈判等，能在政府涉外部门或外向型企业从事翻译、对外贸易等实际业务及管理工作。</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xml:space="preserve">   </w:t>
      </w:r>
      <w:r>
        <w:rPr>
          <w:rFonts w:hint="eastAsia" w:ascii="仿宋_GB2312" w:hAnsi="仿宋_GB2312" w:eastAsia="仿宋_GB2312" w:cs="仿宋_GB2312"/>
          <w:sz w:val="32"/>
          <w:szCs w:val="32"/>
          <w:bdr w:val="none" w:color="auto" w:sz="0" w:space="0"/>
          <w:lang w:val="en-US" w:eastAsia="zh-CN"/>
        </w:rPr>
        <w:t xml:space="preserve">  </w:t>
      </w:r>
      <w:r>
        <w:rPr>
          <w:rFonts w:hint="eastAsia" w:ascii="黑体" w:hAnsi="黑体" w:eastAsia="黑体" w:cs="黑体"/>
          <w:sz w:val="32"/>
          <w:szCs w:val="32"/>
          <w:bdr w:val="none" w:color="auto" w:sz="0" w:space="0"/>
        </w:rPr>
        <w:t>二、培养要求</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xml:space="preserve">   </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本专业的学生应获得以下几方面的知识和能力：</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 xml:space="preserve"> 1、具有较扎实的日语听、说、读、写、译技能；具有较强的日语环境下的商务操作技能，贸易谈判及业务处理能力；具有第二外语（英语）的实际应用能力，即能用英语进行日常会话，达到大学英语四级水平；具有一定程度的计算机的使用能力。</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xml:space="preserve">   </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2、具备较强的自主获取知识与运用知识的能力，独立分析问题和解决问题的能力及工作适应能力；具备良好的沟通能力，特别是跨文化交际能力；具有良好的职业道德，较强的创新精神和团队合作精神。</w:t>
      </w:r>
    </w:p>
    <w:tbl>
      <w:tblPr>
        <w:tblW w:w="8605" w:type="dxa"/>
        <w:jc w:val="center"/>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
      <w:tblGrid>
        <w:gridCol w:w="673"/>
        <w:gridCol w:w="776"/>
        <w:gridCol w:w="2254"/>
        <w:gridCol w:w="4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3703" w:type="dxa"/>
            <w:gridSpan w:val="3"/>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培养标准（知识、能力、素质）</w:t>
            </w:r>
          </w:p>
        </w:tc>
        <w:tc>
          <w:tcPr>
            <w:tcW w:w="490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实现途径（支撑课程和相关活动）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673" w:type="dxa"/>
            <w:vMerge w:val="restart"/>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知识</w:t>
            </w:r>
          </w:p>
        </w:tc>
        <w:tc>
          <w:tcPr>
            <w:tcW w:w="776" w:type="dxa"/>
            <w:vMerge w:val="restart"/>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基础知识</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2254"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政治思想理论知识</w:t>
            </w:r>
          </w:p>
        </w:tc>
        <w:tc>
          <w:tcPr>
            <w:tcW w:w="490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思想道德修养与法律基础、中国近现代史纲要、毛泽东思想和中国特色社会主义理论体系概论、马克思主义基本原理、形势与政策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673"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776"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2254"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自然科学类知识</w:t>
            </w:r>
          </w:p>
        </w:tc>
        <w:tc>
          <w:tcPr>
            <w:tcW w:w="490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大学生健康教育、体育、计算机文化基础、通识课程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673"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776"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2254"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人文科学类知识</w:t>
            </w:r>
          </w:p>
        </w:tc>
        <w:tc>
          <w:tcPr>
            <w:tcW w:w="490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大学写作、艺术、经济、管理等素质教育课程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673"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776"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2254"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第二外语</w:t>
            </w:r>
          </w:p>
        </w:tc>
        <w:tc>
          <w:tcPr>
            <w:tcW w:w="490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673"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776" w:type="dxa"/>
            <w:vMerge w:val="restart"/>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专业知识</w:t>
            </w:r>
          </w:p>
        </w:tc>
        <w:tc>
          <w:tcPr>
            <w:tcW w:w="2254"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日语听力</w:t>
            </w:r>
          </w:p>
        </w:tc>
        <w:tc>
          <w:tcPr>
            <w:tcW w:w="490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日语听力、基础日语、日语视听说、商务日语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673"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776"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2254"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日语口语</w:t>
            </w:r>
          </w:p>
        </w:tc>
        <w:tc>
          <w:tcPr>
            <w:tcW w:w="490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日语语音、日语口语、基础日语、高级日语、商务日语、高级口译、日语视听说、国际贸易实务、商务日语洽谈、旅游日语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673"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776"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2254"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日语阅读</w:t>
            </w:r>
          </w:p>
        </w:tc>
        <w:tc>
          <w:tcPr>
            <w:tcW w:w="490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日语泛读、基础日语、高级日语、商务日语、日本文学作品选读、日本概况、日本报刊选读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673"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776"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2254"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日语写作</w:t>
            </w:r>
          </w:p>
        </w:tc>
        <w:tc>
          <w:tcPr>
            <w:tcW w:w="490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日语写作、毕业论文写作、商务日语信函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673"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776"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2254"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日语翻译</w:t>
            </w:r>
          </w:p>
        </w:tc>
        <w:tc>
          <w:tcPr>
            <w:tcW w:w="490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翻译理论与实践、高级口译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673"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776"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2254"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日语语言学</w:t>
            </w:r>
          </w:p>
        </w:tc>
        <w:tc>
          <w:tcPr>
            <w:tcW w:w="490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日语语言学概论、日语语法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673"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776"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2254"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日本文学</w:t>
            </w:r>
          </w:p>
        </w:tc>
        <w:tc>
          <w:tcPr>
            <w:tcW w:w="490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日本文学作品选读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673"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776"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2254" w:type="dxa"/>
            <w:shd w:val="clear"/>
            <w:tcMar>
              <w:top w:w="75" w:type="dxa"/>
              <w:left w:w="150" w:type="dxa"/>
              <w:bottom w:w="75" w:type="dxa"/>
              <w:right w:w="150" w:type="dxa"/>
            </w:tcMar>
            <w:vAlign w:val="top"/>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日语翻译</w:t>
            </w:r>
          </w:p>
        </w:tc>
        <w:tc>
          <w:tcPr>
            <w:tcW w:w="490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翻译理论与实践、高级口译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673"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776"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2254" w:type="dxa"/>
            <w:shd w:val="clear"/>
            <w:tcMar>
              <w:top w:w="75" w:type="dxa"/>
              <w:left w:w="150" w:type="dxa"/>
              <w:bottom w:w="75" w:type="dxa"/>
              <w:right w:w="150" w:type="dxa"/>
            </w:tcMar>
            <w:vAlign w:val="top"/>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跨文化交际</w:t>
            </w:r>
          </w:p>
        </w:tc>
        <w:tc>
          <w:tcPr>
            <w:tcW w:w="490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商务日语信函、中日文化比较、日本企业文化、日本概况、日本汉学研究、日本经济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673"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776"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2254" w:type="dxa"/>
            <w:shd w:val="clear"/>
            <w:tcMar>
              <w:top w:w="75" w:type="dxa"/>
              <w:left w:w="150" w:type="dxa"/>
              <w:bottom w:w="75" w:type="dxa"/>
              <w:right w:w="150" w:type="dxa"/>
            </w:tcMar>
            <w:vAlign w:val="top"/>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商务理论与技能</w:t>
            </w:r>
          </w:p>
        </w:tc>
        <w:tc>
          <w:tcPr>
            <w:tcW w:w="490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经济学导论、管理学、国际商法、国际贸易实务、国际市场营销、商务日语信函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673" w:type="dxa"/>
            <w:vMerge w:val="restart"/>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能力</w:t>
            </w:r>
          </w:p>
        </w:tc>
        <w:tc>
          <w:tcPr>
            <w:tcW w:w="776" w:type="dxa"/>
            <w:vMerge w:val="restart"/>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基本能力</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2254"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表达交流合作能力</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90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社团活动、日语竞赛、读书活动、文艺活动、对外交流实践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673"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776"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2254"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自主学习能力</w:t>
            </w:r>
          </w:p>
        </w:tc>
        <w:tc>
          <w:tcPr>
            <w:tcW w:w="490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读书活动、社会调查、毕业论文、课程学期论文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673"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776"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2254"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干预处理能力</w:t>
            </w:r>
          </w:p>
        </w:tc>
        <w:tc>
          <w:tcPr>
            <w:tcW w:w="490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社团活动、对外交流实践、兼职助学、国际商法、认识实习、商务见习、毕业实习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673"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776" w:type="dxa"/>
            <w:vMerge w:val="restart"/>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专业能力</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2254"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商务日语沟通技能</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90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商务日语、商务日语信函、国际贸易实务、国际市场营销、高级口译、日语视听说、日本报刊选读、日本经济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673"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776"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2254"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商务知识与技能</w:t>
            </w:r>
          </w:p>
        </w:tc>
        <w:tc>
          <w:tcPr>
            <w:tcW w:w="490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国际贸易实务、商务日语、日语写作、日本经济、日本企业文化、国际市场营销、商务日语洽谈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673"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776"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2254"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跨文化交际</w:t>
            </w:r>
          </w:p>
        </w:tc>
        <w:tc>
          <w:tcPr>
            <w:tcW w:w="490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中日文化比较、日本企业文化、日本概况、旅游日语、日本经济、日本汉学研究、高级口译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673" w:type="dxa"/>
            <w:vMerge w:val="restart"/>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素质</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776" w:type="dxa"/>
            <w:vMerge w:val="restart"/>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基本素质</w:t>
            </w:r>
          </w:p>
        </w:tc>
        <w:tc>
          <w:tcPr>
            <w:tcW w:w="2254"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思想政治素质</w:t>
            </w:r>
          </w:p>
        </w:tc>
        <w:tc>
          <w:tcPr>
            <w:tcW w:w="490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毛泽东思想和中国特色社会主义理论体系概论、马克思主义基本原理、形势与政策、党团活动、党校学习、参加爱国主义教育、义工、捐赠等献爱心活动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673"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776"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2254"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人文素质</w:t>
            </w:r>
          </w:p>
        </w:tc>
        <w:tc>
          <w:tcPr>
            <w:tcW w:w="490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思想道德修养与法律基础、课堂教育与自主学习相结合、社团活动、社会调查企业学习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673"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776"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2254"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文学素养</w:t>
            </w:r>
          </w:p>
        </w:tc>
        <w:tc>
          <w:tcPr>
            <w:tcW w:w="490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大学写作、中国近现代史纲要、校级公选课、课外阅读、日本文学作品选读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673"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776"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2254"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身心素质</w:t>
            </w:r>
          </w:p>
        </w:tc>
        <w:tc>
          <w:tcPr>
            <w:tcW w:w="490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军事训练、体育、大学生健康教育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673"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776" w:type="dxa"/>
            <w:vMerge w:val="restart"/>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专业素质</w:t>
            </w:r>
          </w:p>
        </w:tc>
        <w:tc>
          <w:tcPr>
            <w:tcW w:w="2254"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扎实的日语语言基本功， 掌握国际商务所涉及主要领域的基本理论知识和技能</w:t>
            </w:r>
          </w:p>
        </w:tc>
        <w:tc>
          <w:tcPr>
            <w:tcW w:w="490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课堂教学环节与课外实践环节、日语基础知识与专业知识与技能课程群（听、说、读、写、译）；商务专业课程群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673"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776"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2254"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职业道德规范</w:t>
            </w:r>
          </w:p>
        </w:tc>
        <w:tc>
          <w:tcPr>
            <w:tcW w:w="490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专业教学、校级公选课、企业实习、社团活动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673"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776"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2254"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职业思维素质</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90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专业方向课、专业基础课、企业实习、学科前沿讲座、学生创新活动、企业实习</w:t>
            </w:r>
          </w:p>
        </w:tc>
      </w:tr>
    </w:tbl>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lang w:val="en-US" w:eastAsia="zh-CN"/>
        </w:rPr>
        <w:t xml:space="preserve">  </w:t>
      </w:r>
      <w:r>
        <w:rPr>
          <w:rFonts w:hint="eastAsia" w:ascii="黑体" w:hAnsi="黑体" w:eastAsia="黑体" w:cs="黑体"/>
          <w:sz w:val="32"/>
          <w:szCs w:val="32"/>
          <w:bdr w:val="none" w:color="auto" w:sz="0" w:space="0"/>
          <w:lang w:val="en-US" w:eastAsia="zh-CN"/>
        </w:rPr>
        <w:t xml:space="preserve"> </w:t>
      </w:r>
      <w:r>
        <w:rPr>
          <w:rFonts w:hint="eastAsia" w:ascii="黑体" w:hAnsi="黑体" w:eastAsia="黑体" w:cs="黑体"/>
          <w:sz w:val="32"/>
          <w:szCs w:val="32"/>
          <w:bdr w:val="none" w:color="auto" w:sz="0" w:space="0"/>
        </w:rPr>
        <w:t>三、主干学科</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xml:space="preserve">   </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外国语言文学</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r>
        <w:rPr>
          <w:rFonts w:hint="eastAsia" w:ascii="黑体" w:hAnsi="黑体" w:eastAsia="黑体" w:cs="黑体"/>
          <w:sz w:val="32"/>
          <w:szCs w:val="32"/>
          <w:bdr w:val="none" w:color="auto" w:sz="0" w:space="0"/>
        </w:rPr>
        <w:t xml:space="preserve">  </w:t>
      </w:r>
      <w:r>
        <w:rPr>
          <w:rFonts w:hint="eastAsia" w:ascii="黑体" w:hAnsi="黑体" w:eastAsia="黑体" w:cs="黑体"/>
          <w:sz w:val="32"/>
          <w:szCs w:val="32"/>
          <w:bdr w:val="none" w:color="auto" w:sz="0" w:space="0"/>
          <w:lang w:val="en-US" w:eastAsia="zh-CN"/>
        </w:rPr>
        <w:t xml:space="preserve"> </w:t>
      </w:r>
      <w:r>
        <w:rPr>
          <w:rFonts w:hint="eastAsia" w:ascii="黑体" w:hAnsi="黑体" w:eastAsia="黑体" w:cs="黑体"/>
          <w:sz w:val="32"/>
          <w:szCs w:val="32"/>
          <w:bdr w:val="none" w:color="auto" w:sz="0" w:space="0"/>
        </w:rPr>
        <w:t>四、相近专业</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xml:space="preserve">   </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商务贸易、英语</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xml:space="preserve">   </w:t>
      </w:r>
      <w:r>
        <w:rPr>
          <w:rFonts w:hint="eastAsia" w:ascii="黑体" w:hAnsi="黑体" w:eastAsia="黑体" w:cs="黑体"/>
          <w:sz w:val="32"/>
          <w:szCs w:val="32"/>
          <w:bdr w:val="none" w:color="auto" w:sz="0" w:space="0"/>
          <w:lang w:val="en-US" w:eastAsia="zh-CN"/>
        </w:rPr>
        <w:t xml:space="preserve"> </w:t>
      </w:r>
      <w:r>
        <w:rPr>
          <w:rFonts w:hint="eastAsia" w:ascii="黑体" w:hAnsi="黑体" w:eastAsia="黑体" w:cs="黑体"/>
          <w:sz w:val="32"/>
          <w:szCs w:val="32"/>
          <w:bdr w:val="none" w:color="auto" w:sz="0" w:space="0"/>
        </w:rPr>
        <w:t>五、专业主干课程 </w:t>
      </w:r>
      <w:r>
        <w:rPr>
          <w:rFonts w:hint="eastAsia" w:ascii="仿宋_GB2312" w:hAnsi="仿宋_GB2312" w:eastAsia="仿宋_GB2312" w:cs="仿宋_GB2312"/>
          <w:sz w:val="32"/>
          <w:szCs w:val="32"/>
          <w:bdr w:val="none" w:color="auto" w:sz="0" w:space="0"/>
        </w:rPr>
        <w:t xml:space="preserve"> </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xml:space="preserve">   </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基础日语、高级日语、商务日语、商务日语信函、国际贸易实务、国际市场营销、高级口译、商务日语洽谈、日语写作、日本经济、日本企业文化</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xml:space="preserve">   </w:t>
      </w:r>
      <w:r>
        <w:rPr>
          <w:rFonts w:hint="eastAsia" w:ascii="仿宋_GB2312" w:hAnsi="仿宋_GB2312" w:eastAsia="仿宋_GB2312" w:cs="仿宋_GB2312"/>
          <w:sz w:val="32"/>
          <w:szCs w:val="32"/>
          <w:bdr w:val="none" w:color="auto" w:sz="0" w:space="0"/>
          <w:lang w:val="en-US" w:eastAsia="zh-CN"/>
        </w:rPr>
        <w:t xml:space="preserve"> </w:t>
      </w:r>
      <w:r>
        <w:rPr>
          <w:rFonts w:hint="eastAsia" w:ascii="黑体" w:hAnsi="黑体" w:eastAsia="黑体" w:cs="黑体"/>
          <w:sz w:val="32"/>
          <w:szCs w:val="32"/>
          <w:bdr w:val="none" w:color="auto" w:sz="0" w:space="0"/>
        </w:rPr>
        <w:t>六、学制</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xml:space="preserve">   </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标准学制4年，弹性学制4-8年。</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xml:space="preserve">   </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授予学位：文学学士。</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bdr w:val="none" w:color="auto" w:sz="0" w:space="0"/>
        </w:rPr>
        <w:t xml:space="preserve">   </w:t>
      </w:r>
      <w:r>
        <w:rPr>
          <w:rFonts w:hint="eastAsia" w:ascii="黑体" w:hAnsi="黑体" w:eastAsia="黑体" w:cs="黑体"/>
          <w:sz w:val="32"/>
          <w:szCs w:val="32"/>
          <w:bdr w:val="none" w:color="auto" w:sz="0" w:space="0"/>
          <w:lang w:val="en-US" w:eastAsia="zh-CN"/>
        </w:rPr>
        <w:t xml:space="preserve"> </w:t>
      </w:r>
      <w:r>
        <w:rPr>
          <w:rFonts w:hint="eastAsia" w:ascii="黑体" w:hAnsi="黑体" w:eastAsia="黑体" w:cs="黑体"/>
          <w:sz w:val="32"/>
          <w:szCs w:val="32"/>
          <w:bdr w:val="none" w:color="auto" w:sz="0" w:space="0"/>
        </w:rPr>
        <w:t>七、总学时及总学分构成表</w:t>
      </w:r>
    </w:p>
    <w:tbl>
      <w:tblPr>
        <w:tblpPr w:vertAnchor="text" w:tblpXSpec="left"/>
        <w:tblW w:w="9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
      <w:tblGrid>
        <w:gridCol w:w="1612"/>
        <w:gridCol w:w="2405"/>
        <w:gridCol w:w="1338"/>
        <w:gridCol w:w="881"/>
        <w:gridCol w:w="2072"/>
        <w:gridCol w:w="585"/>
        <w:gridCol w:w="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PrEx>
        <w:tc>
          <w:tcPr>
            <w:tcW w:w="4017" w:type="dxa"/>
            <w:gridSpan w:val="2"/>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课程类别</w:t>
            </w:r>
          </w:p>
        </w:tc>
        <w:tc>
          <w:tcPr>
            <w:tcW w:w="133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课程门数</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（周数）</w:t>
            </w:r>
          </w:p>
        </w:tc>
        <w:tc>
          <w:tcPr>
            <w:tcW w:w="881"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学分</w:t>
            </w:r>
          </w:p>
        </w:tc>
        <w:tc>
          <w:tcPr>
            <w:tcW w:w="207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学分/总学分×100%</w:t>
            </w:r>
          </w:p>
        </w:tc>
        <w:tc>
          <w:tcPr>
            <w:tcW w:w="975" w:type="dxa"/>
            <w:gridSpan w:val="2"/>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PrEx>
        <w:tc>
          <w:tcPr>
            <w:tcW w:w="1612" w:type="dxa"/>
            <w:vMerge w:val="restart"/>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公共类课程</w:t>
            </w:r>
          </w:p>
        </w:tc>
        <w:tc>
          <w:tcPr>
            <w:tcW w:w="2405"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公共课程</w:t>
            </w:r>
          </w:p>
        </w:tc>
        <w:tc>
          <w:tcPr>
            <w:tcW w:w="133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9门</w:t>
            </w:r>
          </w:p>
        </w:tc>
        <w:tc>
          <w:tcPr>
            <w:tcW w:w="881"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w:t>
            </w:r>
          </w:p>
        </w:tc>
        <w:tc>
          <w:tcPr>
            <w:tcW w:w="207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13.49%</w:t>
            </w:r>
          </w:p>
        </w:tc>
        <w:tc>
          <w:tcPr>
            <w:tcW w:w="975" w:type="dxa"/>
            <w:gridSpan w:val="2"/>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PrEx>
        <w:tc>
          <w:tcPr>
            <w:tcW w:w="1612"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2405"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公共基础课程</w:t>
            </w:r>
          </w:p>
        </w:tc>
        <w:tc>
          <w:tcPr>
            <w:tcW w:w="133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2门</w:t>
            </w:r>
          </w:p>
        </w:tc>
        <w:tc>
          <w:tcPr>
            <w:tcW w:w="881"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w:t>
            </w:r>
          </w:p>
        </w:tc>
        <w:tc>
          <w:tcPr>
            <w:tcW w:w="207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2.05%</w:t>
            </w:r>
          </w:p>
        </w:tc>
        <w:tc>
          <w:tcPr>
            <w:tcW w:w="975" w:type="dxa"/>
            <w:gridSpan w:val="2"/>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PrEx>
        <w:tc>
          <w:tcPr>
            <w:tcW w:w="161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专业基础课程</w:t>
            </w:r>
          </w:p>
        </w:tc>
        <w:tc>
          <w:tcPr>
            <w:tcW w:w="2405" w:type="dxa"/>
            <w:shd w:val="clear"/>
            <w:tcMar>
              <w:top w:w="75" w:type="dxa"/>
              <w:left w:w="150" w:type="dxa"/>
              <w:bottom w:w="75" w:type="dxa"/>
              <w:right w:w="150" w:type="dxa"/>
            </w:tcMar>
            <w:vAlign w:val="top"/>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专业基础课程</w:t>
            </w:r>
          </w:p>
        </w:tc>
        <w:tc>
          <w:tcPr>
            <w:tcW w:w="1338" w:type="dxa"/>
            <w:shd w:val="clear"/>
            <w:tcMar>
              <w:top w:w="75" w:type="dxa"/>
              <w:left w:w="150" w:type="dxa"/>
              <w:bottom w:w="75" w:type="dxa"/>
              <w:right w:w="150" w:type="dxa"/>
            </w:tcMar>
            <w:vAlign w:val="top"/>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11门</w:t>
            </w:r>
          </w:p>
        </w:tc>
        <w:tc>
          <w:tcPr>
            <w:tcW w:w="881" w:type="dxa"/>
            <w:shd w:val="clear"/>
            <w:tcMar>
              <w:top w:w="75" w:type="dxa"/>
              <w:left w:w="150" w:type="dxa"/>
              <w:bottom w:w="75" w:type="dxa"/>
              <w:right w:w="150" w:type="dxa"/>
            </w:tcMar>
            <w:vAlign w:val="top"/>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83</w:t>
            </w:r>
          </w:p>
        </w:tc>
        <w:tc>
          <w:tcPr>
            <w:tcW w:w="2072" w:type="dxa"/>
            <w:shd w:val="clear"/>
            <w:tcMar>
              <w:top w:w="75" w:type="dxa"/>
              <w:left w:w="150" w:type="dxa"/>
              <w:bottom w:w="75" w:type="dxa"/>
              <w:right w:w="150" w:type="dxa"/>
            </w:tcMar>
            <w:vAlign w:val="top"/>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48.68%</w:t>
            </w:r>
          </w:p>
        </w:tc>
        <w:tc>
          <w:tcPr>
            <w:tcW w:w="585" w:type="dxa"/>
            <w:shd w:val="clear"/>
            <w:tcMar>
              <w:top w:w="75" w:type="dxa"/>
              <w:left w:w="150" w:type="dxa"/>
              <w:bottom w:w="75" w:type="dxa"/>
              <w:right w:w="150" w:type="dxa"/>
            </w:tcMar>
            <w:vAlign w:val="top"/>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9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PrEx>
        <w:tc>
          <w:tcPr>
            <w:tcW w:w="1612" w:type="dxa"/>
            <w:vMerge w:val="restart"/>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专业课程</w:t>
            </w:r>
          </w:p>
        </w:tc>
        <w:tc>
          <w:tcPr>
            <w:tcW w:w="2405"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核心专业课程</w:t>
            </w:r>
          </w:p>
        </w:tc>
        <w:tc>
          <w:tcPr>
            <w:tcW w:w="133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6门</w:t>
            </w:r>
          </w:p>
        </w:tc>
        <w:tc>
          <w:tcPr>
            <w:tcW w:w="881"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p>
        </w:tc>
        <w:tc>
          <w:tcPr>
            <w:tcW w:w="207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7.03%</w:t>
            </w:r>
          </w:p>
        </w:tc>
        <w:tc>
          <w:tcPr>
            <w:tcW w:w="975" w:type="dxa"/>
            <w:gridSpan w:val="2"/>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PrEx>
        <w:tc>
          <w:tcPr>
            <w:tcW w:w="1612"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2405"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专业选修课程</w:t>
            </w:r>
          </w:p>
        </w:tc>
        <w:tc>
          <w:tcPr>
            <w:tcW w:w="133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15门</w:t>
            </w:r>
          </w:p>
        </w:tc>
        <w:tc>
          <w:tcPr>
            <w:tcW w:w="881"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207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13.49%</w:t>
            </w:r>
          </w:p>
        </w:tc>
        <w:tc>
          <w:tcPr>
            <w:tcW w:w="975" w:type="dxa"/>
            <w:gridSpan w:val="2"/>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至少取得23学分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PrEx>
        <w:tc>
          <w:tcPr>
            <w:tcW w:w="1612" w:type="dxa"/>
            <w:vMerge w:val="restart"/>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专项实践课程</w:t>
            </w:r>
          </w:p>
        </w:tc>
        <w:tc>
          <w:tcPr>
            <w:tcW w:w="2405"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军事训练</w:t>
            </w:r>
          </w:p>
        </w:tc>
        <w:tc>
          <w:tcPr>
            <w:tcW w:w="133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2周</w:t>
            </w:r>
          </w:p>
        </w:tc>
        <w:tc>
          <w:tcPr>
            <w:tcW w:w="881"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2072" w:type="dxa"/>
            <w:vMerge w:val="restart"/>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11.73%</w:t>
            </w:r>
          </w:p>
        </w:tc>
        <w:tc>
          <w:tcPr>
            <w:tcW w:w="975" w:type="dxa"/>
            <w:gridSpan w:val="2"/>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PrEx>
        <w:tc>
          <w:tcPr>
            <w:tcW w:w="1612"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2405"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认识实习</w:t>
            </w:r>
          </w:p>
        </w:tc>
        <w:tc>
          <w:tcPr>
            <w:tcW w:w="133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1周</w:t>
            </w:r>
          </w:p>
        </w:tc>
        <w:tc>
          <w:tcPr>
            <w:tcW w:w="881"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2072"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975" w:type="dxa"/>
            <w:gridSpan w:val="2"/>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PrEx>
        <w:tc>
          <w:tcPr>
            <w:tcW w:w="1612"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2405"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商务见习</w:t>
            </w:r>
          </w:p>
        </w:tc>
        <w:tc>
          <w:tcPr>
            <w:tcW w:w="133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2周</w:t>
            </w:r>
          </w:p>
        </w:tc>
        <w:tc>
          <w:tcPr>
            <w:tcW w:w="881"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2072"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975" w:type="dxa"/>
            <w:gridSpan w:val="2"/>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PrEx>
        <w:tc>
          <w:tcPr>
            <w:tcW w:w="1612"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2405"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毕业实习</w:t>
            </w:r>
          </w:p>
        </w:tc>
        <w:tc>
          <w:tcPr>
            <w:tcW w:w="133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6周</w:t>
            </w:r>
          </w:p>
        </w:tc>
        <w:tc>
          <w:tcPr>
            <w:tcW w:w="881"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2072"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975" w:type="dxa"/>
            <w:gridSpan w:val="2"/>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PrEx>
        <w:tc>
          <w:tcPr>
            <w:tcW w:w="1612"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2405"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毕业论文</w:t>
            </w:r>
          </w:p>
        </w:tc>
        <w:tc>
          <w:tcPr>
            <w:tcW w:w="133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10周</w:t>
            </w:r>
          </w:p>
        </w:tc>
        <w:tc>
          <w:tcPr>
            <w:tcW w:w="881"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2072"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975" w:type="dxa"/>
            <w:gridSpan w:val="2"/>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PrEx>
        <w:tc>
          <w:tcPr>
            <w:tcW w:w="4017" w:type="dxa"/>
            <w:gridSpan w:val="2"/>
            <w:shd w:val="clear"/>
            <w:tcMar>
              <w:top w:w="75" w:type="dxa"/>
              <w:left w:w="150" w:type="dxa"/>
              <w:bottom w:w="75" w:type="dxa"/>
              <w:right w:w="150" w:type="dxa"/>
            </w:tcMar>
            <w:vAlign w:val="top"/>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实践环节合计</w:t>
            </w:r>
          </w:p>
        </w:tc>
        <w:tc>
          <w:tcPr>
            <w:tcW w:w="133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21周</w:t>
            </w:r>
          </w:p>
        </w:tc>
        <w:tc>
          <w:tcPr>
            <w:tcW w:w="881"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p>
        </w:tc>
        <w:tc>
          <w:tcPr>
            <w:tcW w:w="2072"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975" w:type="dxa"/>
            <w:gridSpan w:val="2"/>
            <w:shd w:val="clear"/>
            <w:tcMar>
              <w:top w:w="75" w:type="dxa"/>
              <w:left w:w="150" w:type="dxa"/>
              <w:bottom w:w="75" w:type="dxa"/>
              <w:right w:w="150" w:type="dxa"/>
            </w:tcMar>
            <w:vAlign w:val="top"/>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PrEx>
        <w:tc>
          <w:tcPr>
            <w:tcW w:w="1612" w:type="dxa"/>
            <w:shd w:val="clear"/>
            <w:tcMar>
              <w:top w:w="75" w:type="dxa"/>
              <w:left w:w="150" w:type="dxa"/>
              <w:bottom w:w="75" w:type="dxa"/>
              <w:right w:w="150" w:type="dxa"/>
            </w:tcMar>
            <w:vAlign w:val="top"/>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通识课程</w:t>
            </w:r>
          </w:p>
        </w:tc>
        <w:tc>
          <w:tcPr>
            <w:tcW w:w="2405"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校级三类公共选修课程</w:t>
            </w:r>
          </w:p>
        </w:tc>
        <w:tc>
          <w:tcPr>
            <w:tcW w:w="133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881"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207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3.51%</w:t>
            </w:r>
          </w:p>
        </w:tc>
        <w:tc>
          <w:tcPr>
            <w:tcW w:w="975" w:type="dxa"/>
            <w:gridSpan w:val="2"/>
            <w:shd w:val="clear"/>
            <w:tcMar>
              <w:top w:w="75" w:type="dxa"/>
              <w:left w:w="150" w:type="dxa"/>
              <w:bottom w:w="75" w:type="dxa"/>
              <w:right w:w="150" w:type="dxa"/>
            </w:tcMar>
            <w:vAlign w:val="top"/>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bl>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lang w:val="en-US" w:eastAsia="zh-CN"/>
        </w:rPr>
        <w:t xml:space="preserve">    </w:t>
      </w:r>
      <w:r>
        <w:rPr>
          <w:rFonts w:hint="eastAsia" w:ascii="黑体" w:hAnsi="黑体" w:eastAsia="黑体" w:cs="黑体"/>
          <w:sz w:val="32"/>
          <w:szCs w:val="32"/>
          <w:bdr w:val="none" w:color="auto" w:sz="0" w:space="0"/>
        </w:rPr>
        <w:t>八、毕业规定</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xml:space="preserve">   </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1、至少取得170.5学分（其中必修课141.5学分，选修课29学分）。选修课中经管类、艺术类及自然科学与工程等三类通识课程至少各取得2学分。</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xml:space="preserve">   </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2、至少获得6个第二课堂学分。</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xml:space="preserve">   </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3、通过体育达标测试</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xml:space="preserve">   </w:t>
      </w:r>
      <w:r>
        <w:rPr>
          <w:rFonts w:hint="eastAsia" w:ascii="仿宋_GB2312" w:hAnsi="仿宋_GB2312" w:eastAsia="仿宋_GB2312" w:cs="仿宋_GB2312"/>
          <w:sz w:val="32"/>
          <w:szCs w:val="32"/>
          <w:bdr w:val="none" w:color="auto" w:sz="0" w:space="0"/>
          <w:lang w:val="en-US" w:eastAsia="zh-CN"/>
        </w:rPr>
        <w:t xml:space="preserve"> </w:t>
      </w:r>
      <w:r>
        <w:rPr>
          <w:rFonts w:hint="eastAsia" w:ascii="黑体" w:hAnsi="黑体" w:eastAsia="黑体" w:cs="黑体"/>
          <w:sz w:val="32"/>
          <w:szCs w:val="32"/>
          <w:bdr w:val="none" w:color="auto" w:sz="0" w:space="0"/>
          <w:lang w:val="en-US" w:eastAsia="zh-CN"/>
        </w:rPr>
        <w:t xml:space="preserve"> </w:t>
      </w:r>
      <w:r>
        <w:rPr>
          <w:rFonts w:hint="eastAsia" w:ascii="黑体" w:hAnsi="黑体" w:eastAsia="黑体" w:cs="黑体"/>
          <w:sz w:val="32"/>
          <w:szCs w:val="32"/>
          <w:bdr w:val="none" w:color="auto" w:sz="0" w:space="0"/>
        </w:rPr>
        <w:t>九、专业课程中英文对照表</w:t>
      </w:r>
    </w:p>
    <w:tbl>
      <w:tblPr>
        <w:tblW w:w="8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
      <w:tblGrid>
        <w:gridCol w:w="1678"/>
        <w:gridCol w:w="2685"/>
        <w:gridCol w:w="4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167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课程代号</w:t>
            </w:r>
          </w:p>
        </w:tc>
        <w:tc>
          <w:tcPr>
            <w:tcW w:w="2685"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课程中文名称</w:t>
            </w:r>
          </w:p>
        </w:tc>
        <w:tc>
          <w:tcPr>
            <w:tcW w:w="424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课程英文名称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PrEx>
        <w:tc>
          <w:tcPr>
            <w:tcW w:w="167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1400010</w:t>
            </w:r>
          </w:p>
        </w:tc>
        <w:tc>
          <w:tcPr>
            <w:tcW w:w="2685"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思想道德修养与法律基础</w:t>
            </w:r>
          </w:p>
        </w:tc>
        <w:tc>
          <w:tcPr>
            <w:tcW w:w="424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Ideological &amp; Moral Cultivation and Law Basics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PrEx>
        <w:tc>
          <w:tcPr>
            <w:tcW w:w="167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1400020</w:t>
            </w:r>
          </w:p>
        </w:tc>
        <w:tc>
          <w:tcPr>
            <w:tcW w:w="2685"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中国近现代史纲要</w:t>
            </w:r>
          </w:p>
        </w:tc>
        <w:tc>
          <w:tcPr>
            <w:tcW w:w="424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Outline of Modern Chinese History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PrEx>
        <w:tc>
          <w:tcPr>
            <w:tcW w:w="167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1400030</w:t>
            </w:r>
          </w:p>
        </w:tc>
        <w:tc>
          <w:tcPr>
            <w:tcW w:w="2685"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马克思主义基本原理</w:t>
            </w:r>
          </w:p>
        </w:tc>
        <w:tc>
          <w:tcPr>
            <w:tcW w:w="424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An Introduction to the Basic Principles of Marxism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PrEx>
        <w:tc>
          <w:tcPr>
            <w:tcW w:w="167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1400041</w:t>
            </w:r>
          </w:p>
        </w:tc>
        <w:tc>
          <w:tcPr>
            <w:tcW w:w="2685"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毛泽东思想和中国特色社会主义理论体系概论</w:t>
            </w:r>
          </w:p>
        </w:tc>
        <w:tc>
          <w:tcPr>
            <w:tcW w:w="424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An Introduction to Mao Zedong Thought and the Theory of Socialism with Chinese Characteristics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PrEx>
        <w:tc>
          <w:tcPr>
            <w:tcW w:w="167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1400061</w:t>
            </w:r>
          </w:p>
        </w:tc>
        <w:tc>
          <w:tcPr>
            <w:tcW w:w="2685"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形势与政策</w:t>
            </w:r>
          </w:p>
        </w:tc>
        <w:tc>
          <w:tcPr>
            <w:tcW w:w="424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Current Situation and Policies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PrEx>
        <w:tc>
          <w:tcPr>
            <w:tcW w:w="167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0000010</w:t>
            </w:r>
          </w:p>
        </w:tc>
        <w:tc>
          <w:tcPr>
            <w:tcW w:w="2685"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大学生健康教育</w:t>
            </w:r>
          </w:p>
        </w:tc>
        <w:tc>
          <w:tcPr>
            <w:tcW w:w="424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College Health Education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PrEx>
        <w:tc>
          <w:tcPr>
            <w:tcW w:w="167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1500011</w:t>
            </w:r>
          </w:p>
        </w:tc>
        <w:tc>
          <w:tcPr>
            <w:tcW w:w="2685"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体育</w:t>
            </w:r>
          </w:p>
        </w:tc>
        <w:tc>
          <w:tcPr>
            <w:tcW w:w="424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Physical Education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PrEx>
        <w:tc>
          <w:tcPr>
            <w:tcW w:w="167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0000020</w:t>
            </w:r>
          </w:p>
        </w:tc>
        <w:tc>
          <w:tcPr>
            <w:tcW w:w="2685"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军事理论</w:t>
            </w:r>
          </w:p>
        </w:tc>
        <w:tc>
          <w:tcPr>
            <w:tcW w:w="424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Military Theories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PrEx>
        <w:tc>
          <w:tcPr>
            <w:tcW w:w="167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0000041</w:t>
            </w:r>
          </w:p>
        </w:tc>
        <w:tc>
          <w:tcPr>
            <w:tcW w:w="2685"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大学生职业规划与就业指导</w:t>
            </w:r>
          </w:p>
        </w:tc>
        <w:tc>
          <w:tcPr>
            <w:tcW w:w="424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College Students Employment Guidance and Career Planning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PrEx>
        <w:tc>
          <w:tcPr>
            <w:tcW w:w="167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0800010</w:t>
            </w:r>
          </w:p>
        </w:tc>
        <w:tc>
          <w:tcPr>
            <w:tcW w:w="2685"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计算机文化基础</w:t>
            </w:r>
          </w:p>
        </w:tc>
        <w:tc>
          <w:tcPr>
            <w:tcW w:w="424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Computer Basics and skills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PrEx>
        <w:tc>
          <w:tcPr>
            <w:tcW w:w="167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0400231</w:t>
            </w:r>
          </w:p>
        </w:tc>
        <w:tc>
          <w:tcPr>
            <w:tcW w:w="2685"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英语</w:t>
            </w:r>
          </w:p>
        </w:tc>
        <w:tc>
          <w:tcPr>
            <w:tcW w:w="424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English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PrEx>
        <w:tc>
          <w:tcPr>
            <w:tcW w:w="167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0300080</w:t>
            </w:r>
          </w:p>
        </w:tc>
        <w:tc>
          <w:tcPr>
            <w:tcW w:w="2685"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大学写作</w:t>
            </w:r>
          </w:p>
        </w:tc>
        <w:tc>
          <w:tcPr>
            <w:tcW w:w="424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College Writing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PrEx>
        <w:tc>
          <w:tcPr>
            <w:tcW w:w="167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2685"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经济、管理与法律类课程</w:t>
            </w:r>
          </w:p>
        </w:tc>
        <w:tc>
          <w:tcPr>
            <w:tcW w:w="424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Optional Courses on Economics, Management and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PrEx>
        <w:tc>
          <w:tcPr>
            <w:tcW w:w="167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2685"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自然科学与工程类课程</w:t>
            </w:r>
          </w:p>
        </w:tc>
        <w:tc>
          <w:tcPr>
            <w:tcW w:w="424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Optional Courses on Natural Sciences and Engineering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PrEx>
        <w:tc>
          <w:tcPr>
            <w:tcW w:w="167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2685"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艺术类课程</w:t>
            </w:r>
          </w:p>
        </w:tc>
        <w:tc>
          <w:tcPr>
            <w:tcW w:w="424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Optional Courses on Artistic Education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PrEx>
        <w:tc>
          <w:tcPr>
            <w:tcW w:w="167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0400091</w:t>
            </w:r>
          </w:p>
        </w:tc>
        <w:tc>
          <w:tcPr>
            <w:tcW w:w="2685"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基础日语</w:t>
            </w:r>
          </w:p>
        </w:tc>
        <w:tc>
          <w:tcPr>
            <w:tcW w:w="424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Integrated Japanese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PrEx>
        <w:tc>
          <w:tcPr>
            <w:tcW w:w="167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0401111</w:t>
            </w:r>
          </w:p>
        </w:tc>
        <w:tc>
          <w:tcPr>
            <w:tcW w:w="2685"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高级日语</w:t>
            </w:r>
          </w:p>
        </w:tc>
        <w:tc>
          <w:tcPr>
            <w:tcW w:w="424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Advanced Japanese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PrEx>
        <w:tc>
          <w:tcPr>
            <w:tcW w:w="167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0400101</w:t>
            </w:r>
          </w:p>
        </w:tc>
        <w:tc>
          <w:tcPr>
            <w:tcW w:w="2685"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日语听力</w:t>
            </w:r>
          </w:p>
        </w:tc>
        <w:tc>
          <w:tcPr>
            <w:tcW w:w="424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Japanese Listening Comprehension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PrEx>
        <w:tc>
          <w:tcPr>
            <w:tcW w:w="167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0401123</w:t>
            </w:r>
          </w:p>
        </w:tc>
        <w:tc>
          <w:tcPr>
            <w:tcW w:w="2685"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日语语法</w:t>
            </w:r>
          </w:p>
        </w:tc>
        <w:tc>
          <w:tcPr>
            <w:tcW w:w="424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Japanese Grammar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PrEx>
        <w:tc>
          <w:tcPr>
            <w:tcW w:w="167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0400120</w:t>
            </w:r>
          </w:p>
        </w:tc>
        <w:tc>
          <w:tcPr>
            <w:tcW w:w="2685"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日语语音</w:t>
            </w:r>
          </w:p>
        </w:tc>
        <w:tc>
          <w:tcPr>
            <w:tcW w:w="424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Japanese Pronunciation and Intonation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67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0400111</w:t>
            </w:r>
          </w:p>
        </w:tc>
        <w:tc>
          <w:tcPr>
            <w:tcW w:w="2685"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日语口语</w:t>
            </w:r>
          </w:p>
        </w:tc>
        <w:tc>
          <w:tcPr>
            <w:tcW w:w="424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Oral Japanese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PrEx>
        <w:tc>
          <w:tcPr>
            <w:tcW w:w="167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0401160</w:t>
            </w:r>
          </w:p>
        </w:tc>
        <w:tc>
          <w:tcPr>
            <w:tcW w:w="2685"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日语写作</w:t>
            </w:r>
          </w:p>
        </w:tc>
        <w:tc>
          <w:tcPr>
            <w:tcW w:w="424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Basic Japanese Writing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67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0401130</w:t>
            </w:r>
          </w:p>
        </w:tc>
        <w:tc>
          <w:tcPr>
            <w:tcW w:w="2685"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日语语言学概论</w:t>
            </w:r>
          </w:p>
        </w:tc>
        <w:tc>
          <w:tcPr>
            <w:tcW w:w="424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Introduction to Linguistics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67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0401440</w:t>
            </w:r>
          </w:p>
        </w:tc>
        <w:tc>
          <w:tcPr>
            <w:tcW w:w="2685"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日本文学作品选读</w:t>
            </w:r>
          </w:p>
        </w:tc>
        <w:tc>
          <w:tcPr>
            <w:tcW w:w="424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Selected Readings of Japanese Literature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67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0401150</w:t>
            </w:r>
          </w:p>
        </w:tc>
        <w:tc>
          <w:tcPr>
            <w:tcW w:w="2685"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翻译理论与实践</w:t>
            </w:r>
          </w:p>
        </w:tc>
        <w:tc>
          <w:tcPr>
            <w:tcW w:w="424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Translation Theory and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67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0401260</w:t>
            </w:r>
          </w:p>
        </w:tc>
        <w:tc>
          <w:tcPr>
            <w:tcW w:w="2685"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中日文化比较</w:t>
            </w:r>
          </w:p>
        </w:tc>
        <w:tc>
          <w:tcPr>
            <w:tcW w:w="424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 Comparative study of Chinese and Japanese cultures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67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0401460</w:t>
            </w:r>
          </w:p>
        </w:tc>
        <w:tc>
          <w:tcPr>
            <w:tcW w:w="2685"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商务日语</w:t>
            </w:r>
          </w:p>
        </w:tc>
        <w:tc>
          <w:tcPr>
            <w:tcW w:w="424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Business Japanese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67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0401170</w:t>
            </w:r>
          </w:p>
        </w:tc>
        <w:tc>
          <w:tcPr>
            <w:tcW w:w="2685"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商务日语信函</w:t>
            </w:r>
          </w:p>
        </w:tc>
        <w:tc>
          <w:tcPr>
            <w:tcW w:w="424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Japanese Business Correspondence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67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0401190</w:t>
            </w:r>
          </w:p>
        </w:tc>
        <w:tc>
          <w:tcPr>
            <w:tcW w:w="2685"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国际贸易实务</w:t>
            </w:r>
          </w:p>
        </w:tc>
        <w:tc>
          <w:tcPr>
            <w:tcW w:w="424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International Trade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67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0401450</w:t>
            </w:r>
          </w:p>
        </w:tc>
        <w:tc>
          <w:tcPr>
            <w:tcW w:w="2685"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国际商法</w:t>
            </w:r>
          </w:p>
        </w:tc>
        <w:tc>
          <w:tcPr>
            <w:tcW w:w="424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International Business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67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0401200</w:t>
            </w:r>
          </w:p>
        </w:tc>
        <w:tc>
          <w:tcPr>
            <w:tcW w:w="2685"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国际市场营销</w:t>
            </w:r>
          </w:p>
        </w:tc>
        <w:tc>
          <w:tcPr>
            <w:tcW w:w="424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International Marketing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45" w:hRule="atLeast"/>
        </w:trPr>
        <w:tc>
          <w:tcPr>
            <w:tcW w:w="167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0401470</w:t>
            </w:r>
          </w:p>
        </w:tc>
        <w:tc>
          <w:tcPr>
            <w:tcW w:w="2685"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日本报刊选读</w:t>
            </w:r>
          </w:p>
        </w:tc>
        <w:tc>
          <w:tcPr>
            <w:tcW w:w="424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Selected Readings from Japanese Newspapers and Magazines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PrEx>
        <w:tc>
          <w:tcPr>
            <w:tcW w:w="167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0401210</w:t>
            </w:r>
          </w:p>
        </w:tc>
        <w:tc>
          <w:tcPr>
            <w:tcW w:w="2685"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日语泛读</w:t>
            </w:r>
          </w:p>
        </w:tc>
        <w:tc>
          <w:tcPr>
            <w:tcW w:w="424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Extensive Business Japanese Readings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PrEx>
        <w:tc>
          <w:tcPr>
            <w:tcW w:w="167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0400681</w:t>
            </w:r>
          </w:p>
        </w:tc>
        <w:tc>
          <w:tcPr>
            <w:tcW w:w="2685"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日语视听说</w:t>
            </w:r>
          </w:p>
        </w:tc>
        <w:tc>
          <w:tcPr>
            <w:tcW w:w="424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Audio-Visual Japanese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PrEx>
        <w:tc>
          <w:tcPr>
            <w:tcW w:w="167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0102870</w:t>
            </w:r>
          </w:p>
        </w:tc>
        <w:tc>
          <w:tcPr>
            <w:tcW w:w="2685"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经济学导论</w:t>
            </w:r>
          </w:p>
        </w:tc>
        <w:tc>
          <w:tcPr>
            <w:tcW w:w="424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Introduction to Economics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PrEx>
        <w:tc>
          <w:tcPr>
            <w:tcW w:w="167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0102810</w:t>
            </w:r>
          </w:p>
        </w:tc>
        <w:tc>
          <w:tcPr>
            <w:tcW w:w="2685"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管理学</w:t>
            </w:r>
          </w:p>
        </w:tc>
        <w:tc>
          <w:tcPr>
            <w:tcW w:w="424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PrEx>
        <w:tc>
          <w:tcPr>
            <w:tcW w:w="167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0401180</w:t>
            </w:r>
          </w:p>
        </w:tc>
        <w:tc>
          <w:tcPr>
            <w:tcW w:w="2685"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商务日语洽谈</w:t>
            </w:r>
          </w:p>
        </w:tc>
        <w:tc>
          <w:tcPr>
            <w:tcW w:w="424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International Business Negotiation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PrEx>
        <w:tc>
          <w:tcPr>
            <w:tcW w:w="167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0401280</w:t>
            </w:r>
          </w:p>
        </w:tc>
        <w:tc>
          <w:tcPr>
            <w:tcW w:w="2685"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日本概况</w:t>
            </w:r>
          </w:p>
        </w:tc>
        <w:tc>
          <w:tcPr>
            <w:tcW w:w="424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Introduction to Japan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PrEx>
        <w:tc>
          <w:tcPr>
            <w:tcW w:w="167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0401321</w:t>
            </w:r>
          </w:p>
        </w:tc>
        <w:tc>
          <w:tcPr>
            <w:tcW w:w="2685"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日语测试理论与实践</w:t>
            </w:r>
          </w:p>
        </w:tc>
        <w:tc>
          <w:tcPr>
            <w:tcW w:w="424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Practice in Japanese Testing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PrEx>
        <w:tc>
          <w:tcPr>
            <w:tcW w:w="167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0401300</w:t>
            </w:r>
          </w:p>
        </w:tc>
        <w:tc>
          <w:tcPr>
            <w:tcW w:w="2685"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日本经济</w:t>
            </w:r>
          </w:p>
        </w:tc>
        <w:tc>
          <w:tcPr>
            <w:tcW w:w="424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Introduction to Japanese Economy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PrEx>
        <w:tc>
          <w:tcPr>
            <w:tcW w:w="167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0401290</w:t>
            </w:r>
          </w:p>
        </w:tc>
        <w:tc>
          <w:tcPr>
            <w:tcW w:w="2685"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日本企业文化</w:t>
            </w:r>
          </w:p>
        </w:tc>
        <w:tc>
          <w:tcPr>
            <w:tcW w:w="424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Japanese Corporate Culture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PrEx>
        <w:tc>
          <w:tcPr>
            <w:tcW w:w="167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0401270</w:t>
            </w:r>
          </w:p>
        </w:tc>
        <w:tc>
          <w:tcPr>
            <w:tcW w:w="2685"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毕业论文写作</w:t>
            </w:r>
          </w:p>
        </w:tc>
        <w:tc>
          <w:tcPr>
            <w:tcW w:w="424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Thesis Writing in Japanese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PrEx>
        <w:tc>
          <w:tcPr>
            <w:tcW w:w="167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0401220</w:t>
            </w:r>
          </w:p>
        </w:tc>
        <w:tc>
          <w:tcPr>
            <w:tcW w:w="2685"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旅游日语</w:t>
            </w:r>
          </w:p>
        </w:tc>
        <w:tc>
          <w:tcPr>
            <w:tcW w:w="4242" w:type="dxa"/>
            <w:shd w:val="clear"/>
            <w:tcMar>
              <w:top w:w="75" w:type="dxa"/>
              <w:left w:w="150" w:type="dxa"/>
              <w:bottom w:w="75" w:type="dxa"/>
              <w:right w:w="150"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Tourism Japanese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PrEx>
        <w:tc>
          <w:tcPr>
            <w:tcW w:w="167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0401250</w:t>
            </w:r>
          </w:p>
        </w:tc>
        <w:tc>
          <w:tcPr>
            <w:tcW w:w="2685"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高级口译</w:t>
            </w:r>
          </w:p>
        </w:tc>
        <w:tc>
          <w:tcPr>
            <w:tcW w:w="424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Advanced Interpretation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PrEx>
        <w:tc>
          <w:tcPr>
            <w:tcW w:w="167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0301240</w:t>
            </w:r>
          </w:p>
        </w:tc>
        <w:tc>
          <w:tcPr>
            <w:tcW w:w="2685"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日本汉学研究</w:t>
            </w:r>
          </w:p>
        </w:tc>
        <w:tc>
          <w:tcPr>
            <w:tcW w:w="424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Sinology in Japan</w:t>
            </w:r>
          </w:p>
        </w:tc>
      </w:tr>
    </w:tbl>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r>
        <w:rPr>
          <w:rFonts w:hint="eastAsia" w:ascii="黑体" w:hAnsi="黑体" w:eastAsia="黑体" w:cs="黑体"/>
          <w:sz w:val="32"/>
          <w:szCs w:val="32"/>
          <w:bdr w:val="none" w:color="auto" w:sz="0" w:space="0"/>
          <w:lang w:val="en-US" w:eastAsia="zh-CN"/>
        </w:rPr>
        <w:t xml:space="preserve">  </w:t>
      </w:r>
      <w:r>
        <w:rPr>
          <w:rFonts w:hint="eastAsia" w:ascii="黑体" w:hAnsi="黑体" w:eastAsia="黑体" w:cs="黑体"/>
          <w:sz w:val="32"/>
          <w:szCs w:val="32"/>
          <w:bdr w:val="none" w:color="auto" w:sz="0" w:space="0"/>
        </w:rPr>
        <w:t>十、专业教学进程及计划表</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五邑大学日语专业（本科）教学进程及计划表（四年）</w:t>
      </w:r>
    </w:p>
    <w:tbl>
      <w:tblPr>
        <w:tblW w:w="8596"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
      <w:tblGrid>
        <w:gridCol w:w="388"/>
        <w:gridCol w:w="388"/>
        <w:gridCol w:w="608"/>
        <w:gridCol w:w="520"/>
        <w:gridCol w:w="388"/>
        <w:gridCol w:w="416"/>
        <w:gridCol w:w="580"/>
        <w:gridCol w:w="388"/>
        <w:gridCol w:w="388"/>
        <w:gridCol w:w="388"/>
        <w:gridCol w:w="388"/>
        <w:gridCol w:w="432"/>
        <w:gridCol w:w="432"/>
        <w:gridCol w:w="432"/>
        <w:gridCol w:w="432"/>
        <w:gridCol w:w="432"/>
        <w:gridCol w:w="432"/>
        <w:gridCol w:w="388"/>
        <w:gridCol w:w="388"/>
        <w:gridCol w:w="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blHeader/>
          <w:jc w:val="center"/>
        </w:trPr>
        <w:tc>
          <w:tcPr>
            <w:tcW w:w="388" w:type="dxa"/>
            <w:vMerge w:val="restart"/>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类别</w:t>
            </w:r>
          </w:p>
        </w:tc>
        <w:tc>
          <w:tcPr>
            <w:tcW w:w="388" w:type="dxa"/>
            <w:vMerge w:val="restart"/>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模块</w:t>
            </w:r>
          </w:p>
        </w:tc>
        <w:tc>
          <w:tcPr>
            <w:tcW w:w="608" w:type="dxa"/>
            <w:vMerge w:val="restart"/>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课程代号</w:t>
            </w:r>
          </w:p>
        </w:tc>
        <w:tc>
          <w:tcPr>
            <w:tcW w:w="520" w:type="dxa"/>
            <w:vMerge w:val="restart"/>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 程 名 称</w:t>
            </w:r>
          </w:p>
        </w:tc>
        <w:tc>
          <w:tcPr>
            <w:tcW w:w="388" w:type="dxa"/>
            <w:vMerge w:val="restart"/>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考试/考查</w:t>
            </w:r>
          </w:p>
        </w:tc>
        <w:tc>
          <w:tcPr>
            <w:tcW w:w="416" w:type="dxa"/>
            <w:vMerge w:val="restart"/>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学分</w:t>
            </w:r>
          </w:p>
        </w:tc>
        <w:tc>
          <w:tcPr>
            <w:tcW w:w="580" w:type="dxa"/>
            <w:vMerge w:val="restart"/>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学时</w:t>
            </w:r>
          </w:p>
        </w:tc>
        <w:tc>
          <w:tcPr>
            <w:tcW w:w="1552" w:type="dxa"/>
            <w:gridSpan w:val="4"/>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实践学时</w:t>
            </w:r>
          </w:p>
        </w:tc>
        <w:tc>
          <w:tcPr>
            <w:tcW w:w="3368" w:type="dxa"/>
            <w:gridSpan w:val="8"/>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理 论 教 学</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blHeader/>
          <w:jc w:val="center"/>
        </w:trPr>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60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520"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16"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580"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实习</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实训</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w:t>
            </w: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388" w:type="dxa"/>
            <w:vMerge w:val="restart"/>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修</w:t>
            </w:r>
          </w:p>
        </w:tc>
        <w:tc>
          <w:tcPr>
            <w:tcW w:w="388" w:type="dxa"/>
            <w:vMerge w:val="restart"/>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w:t>
            </w:r>
          </w:p>
        </w:tc>
        <w:tc>
          <w:tcPr>
            <w:tcW w:w="60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1400010</w:t>
            </w:r>
          </w:p>
        </w:tc>
        <w:tc>
          <w:tcPr>
            <w:tcW w:w="52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思想道德修养与法律基础</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考查</w:t>
            </w:r>
          </w:p>
        </w:tc>
        <w:tc>
          <w:tcPr>
            <w:tcW w:w="416"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58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48</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60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1400020</w:t>
            </w:r>
          </w:p>
        </w:tc>
        <w:tc>
          <w:tcPr>
            <w:tcW w:w="52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中国近现代史纲要</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考查</w:t>
            </w:r>
          </w:p>
        </w:tc>
        <w:tc>
          <w:tcPr>
            <w:tcW w:w="416"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58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w:t>
            </w: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60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1400041</w:t>
            </w:r>
          </w:p>
        </w:tc>
        <w:tc>
          <w:tcPr>
            <w:tcW w:w="52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毛泽东思想和中国特色社会主义理论体系概论</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考查</w:t>
            </w:r>
          </w:p>
        </w:tc>
        <w:tc>
          <w:tcPr>
            <w:tcW w:w="416"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58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96</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60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1400030</w:t>
            </w:r>
          </w:p>
        </w:tc>
        <w:tc>
          <w:tcPr>
            <w:tcW w:w="52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马克思主义基本原理</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考查</w:t>
            </w:r>
          </w:p>
        </w:tc>
        <w:tc>
          <w:tcPr>
            <w:tcW w:w="416"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58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48</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60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1400061</w:t>
            </w:r>
          </w:p>
        </w:tc>
        <w:tc>
          <w:tcPr>
            <w:tcW w:w="52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形势与政策</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考查</w:t>
            </w:r>
          </w:p>
        </w:tc>
        <w:tc>
          <w:tcPr>
            <w:tcW w:w="416"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58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124</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其中92学时为课外阅读学时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60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0000010</w:t>
            </w:r>
          </w:p>
        </w:tc>
        <w:tc>
          <w:tcPr>
            <w:tcW w:w="52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大学生健康教育</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考查</w:t>
            </w:r>
          </w:p>
        </w:tc>
        <w:tc>
          <w:tcPr>
            <w:tcW w:w="416"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58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w:t>
            </w: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60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1500011</w:t>
            </w:r>
          </w:p>
        </w:tc>
        <w:tc>
          <w:tcPr>
            <w:tcW w:w="52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体育</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考查</w:t>
            </w:r>
          </w:p>
        </w:tc>
        <w:tc>
          <w:tcPr>
            <w:tcW w:w="416"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58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128</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60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0000041</w:t>
            </w:r>
          </w:p>
        </w:tc>
        <w:tc>
          <w:tcPr>
            <w:tcW w:w="52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大学生职业规划与就业指导</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考查</w:t>
            </w:r>
          </w:p>
        </w:tc>
        <w:tc>
          <w:tcPr>
            <w:tcW w:w="416"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58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60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0000020</w:t>
            </w:r>
          </w:p>
        </w:tc>
        <w:tc>
          <w:tcPr>
            <w:tcW w:w="52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军事理论</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考查</w:t>
            </w:r>
          </w:p>
        </w:tc>
        <w:tc>
          <w:tcPr>
            <w:tcW w:w="416"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58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w:t>
            </w: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1516" w:type="dxa"/>
            <w:gridSpan w:val="3"/>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公共课小计：   23学分</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16"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w:t>
            </w:r>
          </w:p>
        </w:tc>
        <w:tc>
          <w:tcPr>
            <w:tcW w:w="58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524</w:t>
            </w:r>
          </w:p>
        </w:tc>
        <w:tc>
          <w:tcPr>
            <w:tcW w:w="5308" w:type="dxa"/>
            <w:gridSpan w:val="13"/>
            <w:shd w:val="clear"/>
            <w:tcMar>
              <w:top w:w="75" w:type="dxa"/>
              <w:left w:w="150" w:type="dxa"/>
              <w:bottom w:w="75" w:type="dxa"/>
              <w:right w:w="150" w:type="dxa"/>
            </w:tcMar>
            <w:vAlign w:val="top"/>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vMerge w:val="restart"/>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公共基础课</w:t>
            </w:r>
          </w:p>
        </w:tc>
        <w:tc>
          <w:tcPr>
            <w:tcW w:w="60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0800010</w:t>
            </w:r>
          </w:p>
        </w:tc>
        <w:tc>
          <w:tcPr>
            <w:tcW w:w="52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计算机文化基础</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考试</w:t>
            </w:r>
          </w:p>
        </w:tc>
        <w:tc>
          <w:tcPr>
            <w:tcW w:w="416"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w:t>
            </w:r>
          </w:p>
        </w:tc>
        <w:tc>
          <w:tcPr>
            <w:tcW w:w="58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40</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40</w:t>
            </w: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60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0300080</w:t>
            </w:r>
          </w:p>
        </w:tc>
        <w:tc>
          <w:tcPr>
            <w:tcW w:w="52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大学写作</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考查</w:t>
            </w:r>
          </w:p>
        </w:tc>
        <w:tc>
          <w:tcPr>
            <w:tcW w:w="416"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58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w:t>
            </w: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1516" w:type="dxa"/>
            <w:gridSpan w:val="3"/>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公共基础课小计：3.5学分</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16"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w:t>
            </w:r>
          </w:p>
        </w:tc>
        <w:tc>
          <w:tcPr>
            <w:tcW w:w="58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56</w:t>
            </w:r>
          </w:p>
        </w:tc>
        <w:tc>
          <w:tcPr>
            <w:tcW w:w="5308" w:type="dxa"/>
            <w:gridSpan w:val="13"/>
            <w:shd w:val="clear"/>
            <w:tcMar>
              <w:top w:w="75" w:type="dxa"/>
              <w:left w:w="150" w:type="dxa"/>
              <w:bottom w:w="75" w:type="dxa"/>
              <w:right w:w="150" w:type="dxa"/>
            </w:tcMar>
            <w:vAlign w:val="top"/>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vMerge w:val="restart"/>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专业基础课</w:t>
            </w:r>
          </w:p>
        </w:tc>
        <w:tc>
          <w:tcPr>
            <w:tcW w:w="60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0400091</w:t>
            </w:r>
          </w:p>
        </w:tc>
        <w:tc>
          <w:tcPr>
            <w:tcW w:w="52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基础日语</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（1）（2）（3）（4）</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考试</w:t>
            </w:r>
          </w:p>
        </w:tc>
        <w:tc>
          <w:tcPr>
            <w:tcW w:w="416"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w:t>
            </w:r>
          </w:p>
        </w:tc>
        <w:tc>
          <w:tcPr>
            <w:tcW w:w="58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528</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112</w:t>
            </w: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160</w:t>
            </w: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128</w:t>
            </w: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128</w:t>
            </w: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60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0401111</w:t>
            </w:r>
          </w:p>
        </w:tc>
        <w:tc>
          <w:tcPr>
            <w:tcW w:w="52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高级日语</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（1）（2）（3）</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考试</w:t>
            </w:r>
          </w:p>
        </w:tc>
        <w:tc>
          <w:tcPr>
            <w:tcW w:w="416"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p>
        </w:tc>
        <w:tc>
          <w:tcPr>
            <w:tcW w:w="58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320</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128</w:t>
            </w: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128</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64</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60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0400101</w:t>
            </w:r>
          </w:p>
        </w:tc>
        <w:tc>
          <w:tcPr>
            <w:tcW w:w="52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日语听力（1）（2）</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考试</w:t>
            </w:r>
          </w:p>
        </w:tc>
        <w:tc>
          <w:tcPr>
            <w:tcW w:w="416"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58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64</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60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0400111</w:t>
            </w:r>
          </w:p>
        </w:tc>
        <w:tc>
          <w:tcPr>
            <w:tcW w:w="52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日语口语（1）（2）</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考试</w:t>
            </w:r>
          </w:p>
        </w:tc>
        <w:tc>
          <w:tcPr>
            <w:tcW w:w="416"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58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64</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60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0400120</w:t>
            </w:r>
          </w:p>
        </w:tc>
        <w:tc>
          <w:tcPr>
            <w:tcW w:w="52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日语语音</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考查</w:t>
            </w:r>
          </w:p>
        </w:tc>
        <w:tc>
          <w:tcPr>
            <w:tcW w:w="416"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58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60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0401123</w:t>
            </w:r>
          </w:p>
        </w:tc>
        <w:tc>
          <w:tcPr>
            <w:tcW w:w="52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日语语法</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考查</w:t>
            </w:r>
          </w:p>
        </w:tc>
        <w:tc>
          <w:tcPr>
            <w:tcW w:w="416"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58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60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0400231</w:t>
            </w:r>
          </w:p>
        </w:tc>
        <w:tc>
          <w:tcPr>
            <w:tcW w:w="52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英语</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（1）（2）（3）（4）（5）</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考查</w:t>
            </w:r>
          </w:p>
        </w:tc>
        <w:tc>
          <w:tcPr>
            <w:tcW w:w="416"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58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160</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60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0401130</w:t>
            </w:r>
          </w:p>
        </w:tc>
        <w:tc>
          <w:tcPr>
            <w:tcW w:w="52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日语语言学概论</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考查</w:t>
            </w:r>
          </w:p>
        </w:tc>
        <w:tc>
          <w:tcPr>
            <w:tcW w:w="416"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58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60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0401440</w:t>
            </w:r>
          </w:p>
        </w:tc>
        <w:tc>
          <w:tcPr>
            <w:tcW w:w="52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日本文学作品选读</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考试</w:t>
            </w:r>
          </w:p>
        </w:tc>
        <w:tc>
          <w:tcPr>
            <w:tcW w:w="416"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58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60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0401150</w:t>
            </w:r>
          </w:p>
        </w:tc>
        <w:tc>
          <w:tcPr>
            <w:tcW w:w="52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翻译理论与实践</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考查</w:t>
            </w:r>
          </w:p>
        </w:tc>
        <w:tc>
          <w:tcPr>
            <w:tcW w:w="416"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58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60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0401160</w:t>
            </w:r>
          </w:p>
        </w:tc>
        <w:tc>
          <w:tcPr>
            <w:tcW w:w="52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日语写作（1）</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考试</w:t>
            </w:r>
          </w:p>
        </w:tc>
        <w:tc>
          <w:tcPr>
            <w:tcW w:w="416"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58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1516" w:type="dxa"/>
            <w:gridSpan w:val="3"/>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专业基础课小计：83学分</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16"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83</w:t>
            </w:r>
          </w:p>
        </w:tc>
        <w:tc>
          <w:tcPr>
            <w:tcW w:w="58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1328</w:t>
            </w:r>
          </w:p>
        </w:tc>
        <w:tc>
          <w:tcPr>
            <w:tcW w:w="5308" w:type="dxa"/>
            <w:gridSpan w:val="13"/>
            <w:shd w:val="clear"/>
            <w:tcMar>
              <w:top w:w="75" w:type="dxa"/>
              <w:left w:w="150" w:type="dxa"/>
              <w:bottom w:w="75" w:type="dxa"/>
              <w:right w:w="150" w:type="dxa"/>
            </w:tcMar>
            <w:vAlign w:val="top"/>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vMerge w:val="restart"/>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核心专业课</w:t>
            </w:r>
          </w:p>
        </w:tc>
        <w:tc>
          <w:tcPr>
            <w:tcW w:w="60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0401170</w:t>
            </w:r>
          </w:p>
        </w:tc>
        <w:tc>
          <w:tcPr>
            <w:tcW w:w="52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商务日语信函</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考试</w:t>
            </w:r>
          </w:p>
        </w:tc>
        <w:tc>
          <w:tcPr>
            <w:tcW w:w="416"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58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60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0401180</w:t>
            </w:r>
          </w:p>
        </w:tc>
        <w:tc>
          <w:tcPr>
            <w:tcW w:w="52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商务日语洽谈</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考试</w:t>
            </w:r>
          </w:p>
        </w:tc>
        <w:tc>
          <w:tcPr>
            <w:tcW w:w="416"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58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60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0401190</w:t>
            </w:r>
          </w:p>
        </w:tc>
        <w:tc>
          <w:tcPr>
            <w:tcW w:w="52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国际贸易实务</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考查</w:t>
            </w:r>
          </w:p>
        </w:tc>
        <w:tc>
          <w:tcPr>
            <w:tcW w:w="416"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58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60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0401450</w:t>
            </w:r>
          </w:p>
        </w:tc>
        <w:tc>
          <w:tcPr>
            <w:tcW w:w="52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国际商法</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考试</w:t>
            </w:r>
          </w:p>
        </w:tc>
        <w:tc>
          <w:tcPr>
            <w:tcW w:w="416"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58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60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0401460</w:t>
            </w:r>
          </w:p>
        </w:tc>
        <w:tc>
          <w:tcPr>
            <w:tcW w:w="52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商务日语</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考试</w:t>
            </w:r>
          </w:p>
        </w:tc>
        <w:tc>
          <w:tcPr>
            <w:tcW w:w="416"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58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60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0401200</w:t>
            </w:r>
          </w:p>
        </w:tc>
        <w:tc>
          <w:tcPr>
            <w:tcW w:w="52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国际市场营销</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考查</w:t>
            </w:r>
          </w:p>
        </w:tc>
        <w:tc>
          <w:tcPr>
            <w:tcW w:w="416"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58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1516" w:type="dxa"/>
            <w:gridSpan w:val="3"/>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核心专业课小计：12学分</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16"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p>
        </w:tc>
        <w:tc>
          <w:tcPr>
            <w:tcW w:w="58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192</w:t>
            </w:r>
          </w:p>
        </w:tc>
        <w:tc>
          <w:tcPr>
            <w:tcW w:w="5308" w:type="dxa"/>
            <w:gridSpan w:val="13"/>
            <w:shd w:val="clear"/>
            <w:tcMar>
              <w:top w:w="75" w:type="dxa"/>
              <w:left w:w="150" w:type="dxa"/>
              <w:bottom w:w="75" w:type="dxa"/>
              <w:right w:w="150" w:type="dxa"/>
            </w:tcMar>
            <w:vAlign w:val="top"/>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1904" w:type="dxa"/>
            <w:gridSpan w:val="4"/>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必修课小计：共 121.5学分</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16"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121.5</w:t>
            </w:r>
          </w:p>
        </w:tc>
        <w:tc>
          <w:tcPr>
            <w:tcW w:w="58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2100</w:t>
            </w:r>
          </w:p>
        </w:tc>
        <w:tc>
          <w:tcPr>
            <w:tcW w:w="5308" w:type="dxa"/>
            <w:gridSpan w:val="13"/>
            <w:shd w:val="clear"/>
            <w:tcMar>
              <w:top w:w="75" w:type="dxa"/>
              <w:left w:w="150" w:type="dxa"/>
              <w:bottom w:w="75" w:type="dxa"/>
              <w:right w:w="150" w:type="dxa"/>
            </w:tcMar>
            <w:vAlign w:val="top"/>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388" w:type="dxa"/>
            <w:vMerge w:val="restart"/>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选</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修</w:t>
            </w:r>
          </w:p>
        </w:tc>
        <w:tc>
          <w:tcPr>
            <w:tcW w:w="388" w:type="dxa"/>
            <w:vMerge w:val="restart"/>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通识课程</w:t>
            </w:r>
          </w:p>
        </w:tc>
        <w:tc>
          <w:tcPr>
            <w:tcW w:w="60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fldChar w:fldCharType="begin"/>
            </w:r>
            <w:r>
              <w:rPr>
                <w:rStyle w:val="5"/>
                <w:rFonts w:hint="eastAsia" w:ascii="仿宋_GB2312" w:hAnsi="仿宋_GB2312" w:eastAsia="仿宋_GB2312" w:cs="仿宋_GB2312"/>
                <w:sz w:val="32"/>
                <w:szCs w:val="32"/>
              </w:rPr>
              <w:instrText xml:space="preserve">INCLUDEPICTURE \d "http://stu.wyu.edu.cn/waiyu/sysadmin/Articles/" \* MERGEFORMATINET </w:instrText>
            </w:r>
            <w:r>
              <w:rPr>
                <w:rStyle w:val="5"/>
                <w:rFonts w:hint="eastAsia" w:ascii="仿宋_GB2312" w:hAnsi="仿宋_GB2312" w:eastAsia="仿宋_GB2312" w:cs="仿宋_GB2312"/>
                <w:sz w:val="32"/>
                <w:szCs w:val="32"/>
              </w:rPr>
              <w:fldChar w:fldCharType="separate"/>
            </w:r>
            <w:r>
              <w:rPr>
                <w:rStyle w:val="5"/>
                <w:rFonts w:hint="eastAsia" w:ascii="仿宋_GB2312" w:hAnsi="仿宋_GB2312" w:eastAsia="仿宋_GB2312" w:cs="仿宋_GB2312"/>
                <w:sz w:val="32"/>
                <w:szCs w:val="32"/>
              </w:rPr>
              <mc:AlternateContent>
                <mc:Choice Requires="wps">
                  <w:drawing>
                    <wp:inline distT="0" distB="0" distL="114300" distR="114300">
                      <wp:extent cx="304800" cy="304800"/>
                      <wp:effectExtent l="4445" t="4445" r="14605" b="14605"/>
                      <wp:docPr id="6" name="图片 1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图片 194" o:spid="_x0000_s1026" o:spt="1" style="height:24pt;width:24pt;" filled="f" stroked="t" coordsize="21600,21600" o:gfxdata="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J0E/HQAAAA&#10;AwEAAA8AAAAAAAAAAQAgAAAAIgAAAGRycy9kb3ducmV2LnhtbFBLAQIUABQAAAAIAIdO4kDlrGnh&#10;7AEAANQDAAAOAAAAAAAAAAEAIAAAAB8BAABkcnMvZTJvRG9jLnhtbFBLBQYAAAAABgAGAFkBAAB9&#10;BQAAAAA=&#10;">
                      <v:fill on="f" focussize="0,0"/>
                      <v:stroke color="#000000" joinstyle="miter"/>
                      <v:imagedata o:title=""/>
                      <o:lock v:ext="edit" aspectratio="t"/>
                      <w10:wrap type="none"/>
                      <w10:anchorlock/>
                    </v:rect>
                  </w:pict>
                </mc:Fallback>
              </mc:AlternateContent>
            </w:r>
            <w:r>
              <w:rPr>
                <w:rStyle w:val="5"/>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1</w:t>
            </w:r>
          </w:p>
        </w:tc>
        <w:tc>
          <w:tcPr>
            <w:tcW w:w="52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经济、管理与法律类课程</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考查</w:t>
            </w:r>
          </w:p>
        </w:tc>
        <w:tc>
          <w:tcPr>
            <w:tcW w:w="416"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58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60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52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艺术类课程</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考查</w:t>
            </w:r>
          </w:p>
        </w:tc>
        <w:tc>
          <w:tcPr>
            <w:tcW w:w="416"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58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60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52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自然科学与工程类课程</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考查</w:t>
            </w:r>
          </w:p>
        </w:tc>
        <w:tc>
          <w:tcPr>
            <w:tcW w:w="416"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58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1516" w:type="dxa"/>
            <w:gridSpan w:val="3"/>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通识课小计：6</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16"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58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96</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vMerge w:val="restart"/>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选修课</w:t>
            </w:r>
          </w:p>
        </w:tc>
        <w:tc>
          <w:tcPr>
            <w:tcW w:w="60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0401210</w:t>
            </w:r>
          </w:p>
        </w:tc>
        <w:tc>
          <w:tcPr>
            <w:tcW w:w="52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日语泛读</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考查</w:t>
            </w:r>
          </w:p>
        </w:tc>
        <w:tc>
          <w:tcPr>
            <w:tcW w:w="416"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58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60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0400681</w:t>
            </w:r>
          </w:p>
        </w:tc>
        <w:tc>
          <w:tcPr>
            <w:tcW w:w="52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日语视听说（1）（2）</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考查</w:t>
            </w:r>
          </w:p>
        </w:tc>
        <w:tc>
          <w:tcPr>
            <w:tcW w:w="416"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58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64</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60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0401220</w:t>
            </w:r>
          </w:p>
        </w:tc>
        <w:tc>
          <w:tcPr>
            <w:tcW w:w="52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旅游日语</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考查</w:t>
            </w:r>
          </w:p>
        </w:tc>
        <w:tc>
          <w:tcPr>
            <w:tcW w:w="416"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58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60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0401470</w:t>
            </w:r>
          </w:p>
        </w:tc>
        <w:tc>
          <w:tcPr>
            <w:tcW w:w="52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日本报刊选读</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考查</w:t>
            </w:r>
          </w:p>
        </w:tc>
        <w:tc>
          <w:tcPr>
            <w:tcW w:w="416"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58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60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0401240</w:t>
            </w:r>
          </w:p>
        </w:tc>
        <w:tc>
          <w:tcPr>
            <w:tcW w:w="52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日语写作（2）</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考查</w:t>
            </w:r>
          </w:p>
        </w:tc>
        <w:tc>
          <w:tcPr>
            <w:tcW w:w="416"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58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60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0401250</w:t>
            </w:r>
          </w:p>
        </w:tc>
        <w:tc>
          <w:tcPr>
            <w:tcW w:w="52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高级口译</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考查</w:t>
            </w:r>
          </w:p>
        </w:tc>
        <w:tc>
          <w:tcPr>
            <w:tcW w:w="416"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58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60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0401260</w:t>
            </w:r>
          </w:p>
        </w:tc>
        <w:tc>
          <w:tcPr>
            <w:tcW w:w="52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中日文化比较</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考查</w:t>
            </w:r>
          </w:p>
        </w:tc>
        <w:tc>
          <w:tcPr>
            <w:tcW w:w="416"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58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60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0401270</w:t>
            </w:r>
          </w:p>
        </w:tc>
        <w:tc>
          <w:tcPr>
            <w:tcW w:w="52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毕业论文写作</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考查</w:t>
            </w:r>
          </w:p>
        </w:tc>
        <w:tc>
          <w:tcPr>
            <w:tcW w:w="416"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58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60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0401280</w:t>
            </w:r>
          </w:p>
        </w:tc>
        <w:tc>
          <w:tcPr>
            <w:tcW w:w="52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日本概况</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考查</w:t>
            </w:r>
          </w:p>
        </w:tc>
        <w:tc>
          <w:tcPr>
            <w:tcW w:w="416"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58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60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0401290</w:t>
            </w:r>
          </w:p>
        </w:tc>
        <w:tc>
          <w:tcPr>
            <w:tcW w:w="52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日本企业文化</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考查</w:t>
            </w:r>
          </w:p>
        </w:tc>
        <w:tc>
          <w:tcPr>
            <w:tcW w:w="416"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58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60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0401300</w:t>
            </w:r>
          </w:p>
        </w:tc>
        <w:tc>
          <w:tcPr>
            <w:tcW w:w="52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日本经济</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考查</w:t>
            </w:r>
          </w:p>
        </w:tc>
        <w:tc>
          <w:tcPr>
            <w:tcW w:w="416"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58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60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0301240</w:t>
            </w:r>
          </w:p>
        </w:tc>
        <w:tc>
          <w:tcPr>
            <w:tcW w:w="52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日本汉学研究</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考查</w:t>
            </w:r>
          </w:p>
        </w:tc>
        <w:tc>
          <w:tcPr>
            <w:tcW w:w="416"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58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60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0102870</w:t>
            </w:r>
          </w:p>
        </w:tc>
        <w:tc>
          <w:tcPr>
            <w:tcW w:w="52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经济学导论（必选）</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考查</w:t>
            </w:r>
          </w:p>
        </w:tc>
        <w:tc>
          <w:tcPr>
            <w:tcW w:w="416"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58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60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0102810</w:t>
            </w:r>
          </w:p>
        </w:tc>
        <w:tc>
          <w:tcPr>
            <w:tcW w:w="52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管理学（必选）</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考查</w:t>
            </w:r>
          </w:p>
        </w:tc>
        <w:tc>
          <w:tcPr>
            <w:tcW w:w="416"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58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60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0401321</w:t>
            </w:r>
          </w:p>
        </w:tc>
        <w:tc>
          <w:tcPr>
            <w:tcW w:w="52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日语测试理论与实践（1）（2）</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考查</w:t>
            </w:r>
          </w:p>
        </w:tc>
        <w:tc>
          <w:tcPr>
            <w:tcW w:w="416"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58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w:t>
            </w: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1516" w:type="dxa"/>
            <w:gridSpan w:val="3"/>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专业选修课小计：共32 学分（至少取得23 学分）</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16"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58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512</w:t>
            </w:r>
          </w:p>
        </w:tc>
        <w:tc>
          <w:tcPr>
            <w:tcW w:w="5308" w:type="dxa"/>
            <w:gridSpan w:val="13"/>
            <w:shd w:val="clear"/>
            <w:tcMar>
              <w:top w:w="75" w:type="dxa"/>
              <w:left w:w="150" w:type="dxa"/>
              <w:bottom w:w="75" w:type="dxa"/>
              <w:right w:w="150" w:type="dxa"/>
            </w:tcMar>
            <w:vAlign w:val="top"/>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388" w:type="dxa"/>
            <w:vMerge w:val="restart"/>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必修</w:t>
            </w:r>
          </w:p>
        </w:tc>
        <w:tc>
          <w:tcPr>
            <w:tcW w:w="388" w:type="dxa"/>
            <w:vMerge w:val="restart"/>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专项实践环节</w:t>
            </w:r>
          </w:p>
        </w:tc>
        <w:tc>
          <w:tcPr>
            <w:tcW w:w="60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0000030</w:t>
            </w:r>
          </w:p>
        </w:tc>
        <w:tc>
          <w:tcPr>
            <w:tcW w:w="52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军事训练</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考查</w:t>
            </w:r>
          </w:p>
        </w:tc>
        <w:tc>
          <w:tcPr>
            <w:tcW w:w="416"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58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2周</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2周</w:t>
            </w: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60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0400640</w:t>
            </w:r>
          </w:p>
        </w:tc>
        <w:tc>
          <w:tcPr>
            <w:tcW w:w="52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认识实习</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考查</w:t>
            </w:r>
          </w:p>
        </w:tc>
        <w:tc>
          <w:tcPr>
            <w:tcW w:w="416"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58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1周</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1周</w:t>
            </w: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60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0401040</w:t>
            </w:r>
          </w:p>
        </w:tc>
        <w:tc>
          <w:tcPr>
            <w:tcW w:w="52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商务见习</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考查</w:t>
            </w:r>
          </w:p>
        </w:tc>
        <w:tc>
          <w:tcPr>
            <w:tcW w:w="416"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58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2周</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2周</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60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0400890</w:t>
            </w:r>
          </w:p>
        </w:tc>
        <w:tc>
          <w:tcPr>
            <w:tcW w:w="52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毕业实习</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考查</w:t>
            </w:r>
          </w:p>
        </w:tc>
        <w:tc>
          <w:tcPr>
            <w:tcW w:w="416"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58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6周</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6周</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60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0400900</w:t>
            </w:r>
          </w:p>
        </w:tc>
        <w:tc>
          <w:tcPr>
            <w:tcW w:w="52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毕业论文</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考查</w:t>
            </w:r>
          </w:p>
        </w:tc>
        <w:tc>
          <w:tcPr>
            <w:tcW w:w="416"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58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10周</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32"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10周</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388" w:type="dxa"/>
            <w:vMerge w:val="continue"/>
            <w:shd w:val="clear"/>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1516" w:type="dxa"/>
            <w:gridSpan w:val="3"/>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专项实践环节小计：共  20 学分</w:t>
            </w:r>
          </w:p>
        </w:tc>
        <w:tc>
          <w:tcPr>
            <w:tcW w:w="388"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416"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p>
        </w:tc>
        <w:tc>
          <w:tcPr>
            <w:tcW w:w="580" w:type="dxa"/>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21周</w:t>
            </w:r>
          </w:p>
        </w:tc>
        <w:tc>
          <w:tcPr>
            <w:tcW w:w="1552" w:type="dxa"/>
            <w:gridSpan w:val="4"/>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3756" w:type="dxa"/>
            <w:gridSpan w:val="9"/>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596" w:type="dxa"/>
            <w:gridSpan w:val="20"/>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fldChar w:fldCharType="begin"/>
            </w:r>
            <w:r>
              <w:rPr>
                <w:rStyle w:val="5"/>
                <w:rFonts w:hint="eastAsia" w:ascii="仿宋_GB2312" w:hAnsi="仿宋_GB2312" w:eastAsia="仿宋_GB2312" w:cs="仿宋_GB2312"/>
                <w:sz w:val="32"/>
                <w:szCs w:val="32"/>
              </w:rPr>
              <w:instrText xml:space="preserve">INCLUDEPICTURE \d "http://stu.wyu.edu.cn/waiyu/sysadmin/Articles/" \* MERGEFORMATINET </w:instrText>
            </w:r>
            <w:r>
              <w:rPr>
                <w:rStyle w:val="5"/>
                <w:rFonts w:hint="eastAsia" w:ascii="仿宋_GB2312" w:hAnsi="仿宋_GB2312" w:eastAsia="仿宋_GB2312" w:cs="仿宋_GB2312"/>
                <w:sz w:val="32"/>
                <w:szCs w:val="32"/>
              </w:rPr>
              <w:fldChar w:fldCharType="separate"/>
            </w:r>
            <w:r>
              <w:rPr>
                <w:rStyle w:val="5"/>
                <w:rFonts w:hint="eastAsia" w:ascii="仿宋_GB2312" w:hAnsi="仿宋_GB2312" w:eastAsia="仿宋_GB2312" w:cs="仿宋_GB2312"/>
                <w:sz w:val="32"/>
                <w:szCs w:val="32"/>
              </w:rPr>
              <mc:AlternateContent>
                <mc:Choice Requires="wps">
                  <w:drawing>
                    <wp:inline distT="0" distB="0" distL="114300" distR="114300">
                      <wp:extent cx="304800" cy="304800"/>
                      <wp:effectExtent l="4445" t="4445" r="14605" b="14605"/>
                      <wp:docPr id="7" name="图片 1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图片 195" o:spid="_x0000_s1026" o:spt="1" style="height:24pt;width:24pt;" filled="f" stroked="t" coordsize="21600,21600" o:gfxdata="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J0E/HQAAAA&#10;AwEAAA8AAAAAAAAAAQAgAAAAIgAAAGRycy9kb3ducmV2LnhtbFBLAQIUABQAAAAIAIdO4kBGAPh9&#10;7AEAANQDAAAOAAAAAAAAAAEAIAAAAB8BAABkcnMvZTJvRG9jLnhtbFBLBQYAAAAABgAGAFkBAAB9&#10;BQAAAAA=&#10;">
                      <v:fill on="f" focussize="0,0"/>
                      <v:stroke color="#000000" joinstyle="miter"/>
                      <v:imagedata o:title=""/>
                      <o:lock v:ext="edit" aspectratio="t"/>
                      <w10:wrap type="none"/>
                      <w10:anchorlock/>
                    </v:rect>
                  </w:pict>
                </mc:Fallback>
              </mc:AlternateContent>
            </w:r>
            <w:r>
              <w:rPr>
                <w:rStyle w:val="5"/>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必修课合计： 141.5学分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jc w:val="center"/>
        </w:trPr>
        <w:tc>
          <w:tcPr>
            <w:tcW w:w="8596" w:type="dxa"/>
            <w:gridSpan w:val="20"/>
            <w:shd w:val="clear"/>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专业选修课合计：：32学分（至少取得23学分）</w:t>
            </w:r>
          </w:p>
        </w:tc>
      </w:tr>
    </w:tbl>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p>
      <w:pPr>
        <w:keepNext w:val="0"/>
        <w:keepLines w:val="0"/>
        <w:pageBreakBefore w:val="0"/>
        <w:kinsoku/>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Monaco">
    <w:altName w:val="Courier New"/>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Helvetica Neu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Courier New">
    <w:panose1 w:val="02070309020205020404"/>
    <w:charset w:val="00"/>
    <w:family w:val="auto"/>
    <w:pitch w:val="default"/>
    <w:sig w:usb0="00007A87" w:usb1="80000000" w:usb2="00000008" w:usb3="00000000" w:csb0="400001FF" w:csb1="FFFF0000"/>
  </w:font>
  <w:font w:name="sans-serif">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 w:name="黑体">
    <w:panose1 w:val="02010600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671B4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75" w:beforeAutospacing="0" w:after="75" w:afterAutospacing="0"/>
      <w:ind w:left="0" w:right="0"/>
      <w:jc w:val="left"/>
    </w:pPr>
    <w:rPr>
      <w:kern w:val="0"/>
      <w:sz w:val="24"/>
      <w:lang w:val="en-US" w:eastAsia="zh-CN" w:bidi="ar"/>
    </w:rPr>
  </w:style>
  <w:style w:type="character" w:customStyle="1" w:styleId="5">
    <w:name w:val="anchorclass1"/>
    <w:basedOn w:val="3"/>
    <w:uiPriority w:val="0"/>
    <w:rPr>
      <w:bdr w:val="dotted" w:color="0000FF"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2016-07-15T02:52:27Z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