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附件1</w:t>
      </w:r>
      <w:r>
        <w:rPr>
          <w:rFonts w:ascii="宋体" w:hAnsi="宋体" w:eastAsia="宋体"/>
          <w:szCs w:val="21"/>
        </w:rPr>
        <w:t>：</w:t>
      </w:r>
    </w:p>
    <w:p>
      <w:pPr>
        <w:pStyle w:val="5"/>
        <w:tabs>
          <w:tab w:val="left" w:pos="993"/>
        </w:tabs>
        <w:ind w:left="450" w:firstLine="0" w:firstLineChars="0"/>
        <w:jc w:val="center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 w:val="28"/>
          <w:szCs w:val="21"/>
        </w:rPr>
        <w:t>教师</w:t>
      </w:r>
      <w:r>
        <w:rPr>
          <w:rFonts w:ascii="宋体" w:hAnsi="宋体" w:eastAsia="宋体"/>
          <w:b/>
          <w:sz w:val="28"/>
          <w:szCs w:val="21"/>
        </w:rPr>
        <w:t>教学发展中心教学能力提升类小型教改项目</w:t>
      </w:r>
      <w:r>
        <w:rPr>
          <w:rFonts w:hint="eastAsia" w:ascii="宋体" w:hAnsi="宋体" w:eastAsia="宋体"/>
          <w:b/>
          <w:sz w:val="28"/>
          <w:szCs w:val="21"/>
        </w:rPr>
        <w:t>申报</w:t>
      </w:r>
      <w:r>
        <w:rPr>
          <w:rFonts w:ascii="宋体" w:hAnsi="宋体" w:eastAsia="宋体"/>
          <w:b/>
          <w:sz w:val="28"/>
          <w:szCs w:val="21"/>
        </w:rPr>
        <w:t>指南</w:t>
      </w:r>
    </w:p>
    <w:p>
      <w:pPr>
        <w:pStyle w:val="5"/>
        <w:tabs>
          <w:tab w:val="left" w:pos="993"/>
        </w:tabs>
        <w:ind w:left="450" w:firstLine="0" w:firstLineChars="0"/>
        <w:jc w:val="left"/>
        <w:rPr>
          <w:rFonts w:ascii="宋体" w:hAnsi="宋体" w:eastAsia="宋体"/>
          <w:szCs w:val="21"/>
        </w:rPr>
      </w:pPr>
    </w:p>
    <w:tbl>
      <w:tblPr>
        <w:tblStyle w:val="4"/>
        <w:tblW w:w="8617" w:type="dxa"/>
        <w:tblInd w:w="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404"/>
        <w:gridCol w:w="5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79" w:type="dxa"/>
          </w:tcPr>
          <w:p>
            <w:pPr>
              <w:pStyle w:val="5"/>
              <w:tabs>
                <w:tab w:val="left" w:pos="993"/>
              </w:tabs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2404" w:type="dxa"/>
          </w:tcPr>
          <w:p>
            <w:pPr>
              <w:pStyle w:val="5"/>
              <w:tabs>
                <w:tab w:val="left" w:pos="993"/>
              </w:tabs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主题</w:t>
            </w:r>
          </w:p>
        </w:tc>
        <w:tc>
          <w:tcPr>
            <w:tcW w:w="5534" w:type="dxa"/>
          </w:tcPr>
          <w:p>
            <w:pPr>
              <w:pStyle w:val="5"/>
              <w:tabs>
                <w:tab w:val="left" w:pos="993"/>
              </w:tabs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404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基于</w:t>
            </w:r>
            <w:r>
              <w:rPr>
                <w:rFonts w:ascii="宋体" w:hAnsi="宋体" w:eastAsia="宋体"/>
                <w:szCs w:val="21"/>
              </w:rPr>
              <w:t>学习者的教学大纲改革与编写</w:t>
            </w:r>
          </w:p>
        </w:tc>
        <w:tc>
          <w:tcPr>
            <w:tcW w:w="5534" w:type="dxa"/>
          </w:tcPr>
          <w:p>
            <w:pPr>
              <w:pStyle w:val="5"/>
              <w:tabs>
                <w:tab w:val="left" w:pos="993"/>
              </w:tabs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.有明确的编写理念或指导思想</w:t>
            </w:r>
          </w:p>
          <w:p>
            <w:pPr>
              <w:pStyle w:val="5"/>
              <w:tabs>
                <w:tab w:val="left" w:pos="993"/>
              </w:tabs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.完整的可使用的教学大纲。</w:t>
            </w:r>
          </w:p>
          <w:p>
            <w:pPr>
              <w:pStyle w:val="5"/>
              <w:tabs>
                <w:tab w:val="left" w:pos="993"/>
              </w:tabs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.该教学大纲须能供学生</w:t>
            </w:r>
            <w:r>
              <w:rPr>
                <w:rFonts w:hint="eastAsia" w:ascii="宋体" w:hAnsi="宋体" w:eastAsia="宋体"/>
                <w:szCs w:val="21"/>
              </w:rPr>
              <w:t>在</w:t>
            </w:r>
            <w:r>
              <w:rPr>
                <w:rFonts w:ascii="宋体" w:hAnsi="宋体" w:eastAsia="宋体"/>
                <w:szCs w:val="21"/>
              </w:rPr>
              <w:t>学习课程</w:t>
            </w:r>
            <w:r>
              <w:rPr>
                <w:rFonts w:hint="eastAsia" w:ascii="宋体" w:hAnsi="宋体" w:eastAsia="宋体"/>
                <w:szCs w:val="21"/>
              </w:rPr>
              <w:t>时</w:t>
            </w:r>
            <w:r>
              <w:rPr>
                <w:rFonts w:ascii="宋体" w:hAnsi="宋体" w:eastAsia="宋体"/>
                <w:szCs w:val="21"/>
              </w:rPr>
              <w:t>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404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基于</w:t>
            </w:r>
            <w:r>
              <w:rPr>
                <w:rFonts w:ascii="宋体" w:hAnsi="宋体" w:eastAsia="宋体"/>
                <w:szCs w:val="21"/>
              </w:rPr>
              <w:t>布</w:t>
            </w:r>
            <w:r>
              <w:rPr>
                <w:rFonts w:hint="eastAsia" w:ascii="宋体" w:hAnsi="宋体" w:eastAsia="宋体"/>
                <w:szCs w:val="21"/>
              </w:rPr>
              <w:t>卢</w:t>
            </w:r>
            <w:r>
              <w:rPr>
                <w:rFonts w:ascii="宋体" w:hAnsi="宋体" w:eastAsia="宋体"/>
                <w:szCs w:val="21"/>
              </w:rPr>
              <w:t>姆教育目标分类学的</w:t>
            </w:r>
            <w:r>
              <w:rPr>
                <w:rFonts w:hint="eastAsia" w:ascii="宋体" w:hAnsi="宋体" w:eastAsia="宋体"/>
                <w:szCs w:val="21"/>
              </w:rPr>
              <w:t>教学</w:t>
            </w:r>
            <w:r>
              <w:rPr>
                <w:rFonts w:ascii="宋体" w:hAnsi="宋体" w:eastAsia="宋体"/>
                <w:szCs w:val="21"/>
              </w:rPr>
              <w:t>目标设计</w:t>
            </w:r>
          </w:p>
        </w:tc>
        <w:tc>
          <w:tcPr>
            <w:tcW w:w="5534" w:type="dxa"/>
          </w:tcPr>
          <w:p>
            <w:pPr>
              <w:pStyle w:val="5"/>
              <w:tabs>
                <w:tab w:val="left" w:pos="993"/>
              </w:tabs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.完成一门课程</w:t>
            </w:r>
            <w:r>
              <w:rPr>
                <w:rFonts w:hint="eastAsia" w:ascii="宋体" w:hAnsi="宋体" w:eastAsia="宋体"/>
                <w:szCs w:val="21"/>
              </w:rPr>
              <w:t>所</w:t>
            </w:r>
            <w:r>
              <w:rPr>
                <w:rFonts w:ascii="宋体" w:hAnsi="宋体" w:eastAsia="宋体"/>
                <w:szCs w:val="21"/>
              </w:rPr>
              <w:t>有教学单元</w:t>
            </w:r>
            <w:r>
              <w:rPr>
                <w:rFonts w:hint="eastAsia" w:ascii="宋体" w:hAnsi="宋体" w:eastAsia="宋体"/>
                <w:szCs w:val="21"/>
              </w:rPr>
              <w:t>的</w:t>
            </w:r>
            <w:r>
              <w:rPr>
                <w:rFonts w:ascii="宋体" w:hAnsi="宋体" w:eastAsia="宋体"/>
                <w:szCs w:val="21"/>
              </w:rPr>
              <w:t>教学目标设计。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2404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学生课程学习效果的测量或评价</w:t>
            </w:r>
            <w:r>
              <w:rPr>
                <w:rFonts w:hint="eastAsia" w:ascii="宋体" w:hAnsi="宋体" w:eastAsia="宋体"/>
                <w:szCs w:val="21"/>
              </w:rPr>
              <w:t>工具（</w:t>
            </w:r>
            <w:r>
              <w:rPr>
                <w:rFonts w:ascii="宋体" w:hAnsi="宋体" w:eastAsia="宋体"/>
                <w:szCs w:val="21"/>
              </w:rPr>
              <w:t>量表）开发</w:t>
            </w:r>
          </w:p>
        </w:tc>
        <w:tc>
          <w:tcPr>
            <w:tcW w:w="5534" w:type="dxa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有明确的理论指导；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有科学、规范的操作过程</w:t>
            </w:r>
            <w:r>
              <w:rPr>
                <w:rFonts w:hint="eastAsia" w:ascii="宋体" w:hAnsi="宋体" w:eastAsia="宋体"/>
                <w:szCs w:val="21"/>
              </w:rPr>
              <w:t>或</w:t>
            </w:r>
            <w:r>
              <w:rPr>
                <w:rFonts w:ascii="宋体" w:hAnsi="宋体" w:eastAsia="宋体"/>
                <w:szCs w:val="21"/>
              </w:rPr>
              <w:t>工具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有实施结果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可以基于一个知识点</w:t>
            </w:r>
            <w:r>
              <w:rPr>
                <w:rFonts w:hint="eastAsia" w:ascii="宋体" w:hAnsi="宋体" w:eastAsia="宋体"/>
                <w:szCs w:val="21"/>
              </w:rPr>
              <w:t>/</w:t>
            </w:r>
            <w:r>
              <w:rPr>
                <w:rFonts w:ascii="宋体" w:hAnsi="宋体" w:eastAsia="宋体"/>
                <w:szCs w:val="21"/>
              </w:rPr>
              <w:t>教学单元</w:t>
            </w:r>
            <w:r>
              <w:rPr>
                <w:rFonts w:hint="eastAsia" w:ascii="宋体" w:hAnsi="宋体" w:eastAsia="宋体"/>
                <w:szCs w:val="21"/>
              </w:rPr>
              <w:t>/</w:t>
            </w:r>
            <w:r>
              <w:rPr>
                <w:rFonts w:ascii="宋体" w:hAnsi="宋体" w:eastAsia="宋体"/>
                <w:szCs w:val="21"/>
              </w:rPr>
              <w:t>一门课进行探讨。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</w:t>
            </w:r>
            <w:r>
              <w:rPr>
                <w:rFonts w:ascii="宋体" w:hAnsi="宋体" w:eastAsia="宋体"/>
                <w:szCs w:val="21"/>
              </w:rPr>
              <w:t>期内建成可供其它教师</w:t>
            </w:r>
            <w:r>
              <w:rPr>
                <w:rFonts w:hint="eastAsia" w:ascii="宋体" w:hAnsi="宋体" w:eastAsia="宋体"/>
                <w:szCs w:val="21"/>
              </w:rPr>
              <w:t>借鉴</w:t>
            </w:r>
            <w:r>
              <w:rPr>
                <w:rFonts w:ascii="宋体" w:hAnsi="宋体" w:eastAsia="宋体"/>
                <w:szCs w:val="21"/>
              </w:rPr>
              <w:t>使用的</w:t>
            </w:r>
            <w:r>
              <w:rPr>
                <w:rFonts w:hint="eastAsia" w:ascii="宋体" w:hAnsi="宋体" w:eastAsia="宋体"/>
                <w:szCs w:val="21"/>
              </w:rPr>
              <w:t>评价</w:t>
            </w:r>
            <w:r>
              <w:rPr>
                <w:rFonts w:ascii="宋体" w:hAnsi="宋体" w:eastAsia="宋体"/>
                <w:szCs w:val="21"/>
              </w:rPr>
              <w:t>工具（或量表）。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2404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考核试卷的编制</w:t>
            </w:r>
          </w:p>
        </w:tc>
        <w:tc>
          <w:tcPr>
            <w:tcW w:w="5534" w:type="dxa"/>
          </w:tcPr>
          <w:p>
            <w:pPr>
              <w:pStyle w:val="5"/>
              <w:numPr>
                <w:ilvl w:val="0"/>
                <w:numId w:val="2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有明确的编制理论指导，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规范、科学的编制过程；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改革</w:t>
            </w:r>
            <w:r>
              <w:rPr>
                <w:rFonts w:hint="eastAsia" w:ascii="宋体" w:hAnsi="宋体" w:eastAsia="宋体"/>
                <w:szCs w:val="21"/>
              </w:rPr>
              <w:t>后</w:t>
            </w:r>
            <w:r>
              <w:rPr>
                <w:rFonts w:ascii="宋体" w:hAnsi="宋体" w:eastAsia="宋体"/>
                <w:szCs w:val="21"/>
              </w:rPr>
              <w:t>的试卷。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  <w:r>
              <w:rPr>
                <w:rFonts w:ascii="宋体" w:hAnsi="宋体" w:eastAsia="宋体"/>
                <w:szCs w:val="21"/>
              </w:rPr>
              <w:t>改革前后</w:t>
            </w:r>
            <w:r>
              <w:rPr>
                <w:rFonts w:hint="eastAsia" w:ascii="宋体" w:hAnsi="宋体" w:eastAsia="宋体"/>
                <w:szCs w:val="21"/>
              </w:rPr>
              <w:t>试卷</w:t>
            </w:r>
            <w:r>
              <w:rPr>
                <w:rFonts w:ascii="宋体" w:hAnsi="宋体" w:eastAsia="宋体"/>
                <w:szCs w:val="21"/>
              </w:rPr>
              <w:t>使用效果的对比分析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2404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新型考核方式</w:t>
            </w:r>
          </w:p>
        </w:tc>
        <w:tc>
          <w:tcPr>
            <w:tcW w:w="5534" w:type="dxa"/>
          </w:tcPr>
          <w:p>
            <w:pPr>
              <w:pStyle w:val="5"/>
              <w:numPr>
                <w:ilvl w:val="0"/>
                <w:numId w:val="3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基于</w:t>
            </w:r>
            <w:r>
              <w:rPr>
                <w:rFonts w:ascii="宋体" w:hAnsi="宋体" w:eastAsia="宋体"/>
                <w:szCs w:val="21"/>
              </w:rPr>
              <w:t>课程建设的需求，选择</w:t>
            </w:r>
            <w:r>
              <w:rPr>
                <w:rFonts w:hint="eastAsia" w:ascii="宋体" w:hAnsi="宋体" w:eastAsia="宋体"/>
                <w:szCs w:val="21"/>
              </w:rPr>
              <w:t>明确</w:t>
            </w:r>
            <w:r>
              <w:rPr>
                <w:rFonts w:ascii="宋体" w:hAnsi="宋体" w:eastAsia="宋体"/>
                <w:szCs w:val="21"/>
              </w:rPr>
              <w:t>的考核方式；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</w:t>
            </w:r>
            <w:r>
              <w:rPr>
                <w:rFonts w:ascii="宋体" w:hAnsi="宋体" w:eastAsia="宋体"/>
                <w:szCs w:val="21"/>
              </w:rPr>
              <w:t>有明确的</w:t>
            </w:r>
            <w:r>
              <w:rPr>
                <w:rFonts w:hint="eastAsia" w:ascii="宋体" w:hAnsi="宋体" w:eastAsia="宋体"/>
                <w:szCs w:val="21"/>
              </w:rPr>
              <w:t>改革</w:t>
            </w:r>
            <w:r>
              <w:rPr>
                <w:rFonts w:ascii="宋体" w:hAnsi="宋体" w:eastAsia="宋体"/>
                <w:szCs w:val="21"/>
              </w:rPr>
              <w:t>指导理念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</w:t>
            </w:r>
            <w:r>
              <w:rPr>
                <w:rFonts w:ascii="宋体" w:hAnsi="宋体" w:eastAsia="宋体"/>
                <w:szCs w:val="21"/>
              </w:rPr>
              <w:t>具体的操作过程和方法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要有</w:t>
            </w:r>
            <w:r>
              <w:rPr>
                <w:rFonts w:ascii="宋体" w:hAnsi="宋体" w:eastAsia="宋体"/>
                <w:szCs w:val="21"/>
              </w:rPr>
              <w:t>改革效果</w:t>
            </w:r>
            <w:r>
              <w:rPr>
                <w:rFonts w:hint="eastAsia" w:ascii="宋体" w:hAnsi="宋体" w:eastAsia="宋体"/>
                <w:szCs w:val="21"/>
              </w:rPr>
              <w:t>验证</w:t>
            </w:r>
            <w:r>
              <w:rPr>
                <w:rFonts w:ascii="宋体" w:hAnsi="宋体" w:eastAsia="宋体"/>
                <w:szCs w:val="21"/>
              </w:rPr>
              <w:t>与总结。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举例：过程型考核、团队考核、学生互评考核等等。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</w:t>
            </w:r>
            <w:r>
              <w:rPr>
                <w:rFonts w:ascii="宋体" w:hAnsi="宋体" w:eastAsia="宋体"/>
                <w:szCs w:val="21"/>
              </w:rPr>
              <w:t>期内，至少完成</w:t>
            </w:r>
            <w:r>
              <w:rPr>
                <w:rFonts w:hint="eastAsia" w:ascii="宋体" w:hAnsi="宋体" w:eastAsia="宋体"/>
                <w:szCs w:val="21"/>
              </w:rPr>
              <w:t>一</w:t>
            </w:r>
            <w:r>
              <w:rPr>
                <w:rFonts w:ascii="宋体" w:hAnsi="宋体" w:eastAsia="宋体"/>
                <w:szCs w:val="21"/>
              </w:rPr>
              <w:t>门课程的考核方式改革落地任务。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2404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基于教师教学能力提升的学生评教</w:t>
            </w:r>
            <w:r>
              <w:rPr>
                <w:rFonts w:hint="eastAsia" w:ascii="宋体" w:hAnsi="宋体" w:eastAsia="宋体"/>
                <w:szCs w:val="21"/>
              </w:rPr>
              <w:t>工具（</w:t>
            </w:r>
            <w:r>
              <w:rPr>
                <w:rFonts w:ascii="宋体" w:hAnsi="宋体" w:eastAsia="宋体"/>
                <w:szCs w:val="21"/>
              </w:rPr>
              <w:t>量表）的开发</w:t>
            </w:r>
          </w:p>
        </w:tc>
        <w:tc>
          <w:tcPr>
            <w:tcW w:w="5534" w:type="dxa"/>
          </w:tcPr>
          <w:p>
            <w:pPr>
              <w:pStyle w:val="5"/>
              <w:numPr>
                <w:ilvl w:val="0"/>
                <w:numId w:val="4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此类学生评教教师用于收集学生意见或建议，改善教学；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评教工具（或量表）可以是自我编制，也可以国内外经典工具（或量表）的本土化改造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</w:t>
            </w:r>
            <w:r>
              <w:rPr>
                <w:rFonts w:ascii="宋体" w:hAnsi="宋体" w:eastAsia="宋体"/>
                <w:szCs w:val="21"/>
              </w:rPr>
              <w:t>论工具（量表）的开</w:t>
            </w:r>
            <w:r>
              <w:rPr>
                <w:rFonts w:hint="eastAsia" w:ascii="宋体" w:hAnsi="宋体" w:eastAsia="宋体"/>
                <w:szCs w:val="21"/>
              </w:rPr>
              <w:t>发</w:t>
            </w:r>
            <w:r>
              <w:rPr>
                <w:rFonts w:ascii="宋体" w:hAnsi="宋体" w:eastAsia="宋体"/>
                <w:szCs w:val="21"/>
              </w:rPr>
              <w:t>过程如何，都必须是</w:t>
            </w:r>
            <w:r>
              <w:rPr>
                <w:rFonts w:hint="eastAsia" w:ascii="宋体" w:hAnsi="宋体" w:eastAsia="宋体"/>
                <w:szCs w:val="21"/>
              </w:rPr>
              <w:t>遵循</w:t>
            </w:r>
            <w:r>
              <w:rPr>
                <w:rFonts w:ascii="宋体" w:hAnsi="宋体" w:eastAsia="宋体"/>
                <w:szCs w:val="21"/>
              </w:rPr>
              <w:t>科学、规范的工具（如量表）</w:t>
            </w:r>
            <w:r>
              <w:rPr>
                <w:rFonts w:hint="eastAsia" w:ascii="宋体" w:hAnsi="宋体" w:eastAsia="宋体"/>
                <w:szCs w:val="21"/>
              </w:rPr>
              <w:t>的</w:t>
            </w:r>
            <w:r>
              <w:rPr>
                <w:rFonts w:ascii="宋体" w:hAnsi="宋体" w:eastAsia="宋体"/>
                <w:szCs w:val="21"/>
              </w:rPr>
              <w:t>开发</w:t>
            </w:r>
            <w:r>
              <w:rPr>
                <w:rFonts w:hint="eastAsia" w:ascii="宋体" w:hAnsi="宋体" w:eastAsia="宋体"/>
                <w:szCs w:val="21"/>
              </w:rPr>
              <w:t>或</w:t>
            </w:r>
            <w:r>
              <w:rPr>
                <w:rFonts w:ascii="宋体" w:hAnsi="宋体" w:eastAsia="宋体"/>
                <w:szCs w:val="21"/>
              </w:rPr>
              <w:t>验证</w:t>
            </w:r>
            <w:r>
              <w:rPr>
                <w:rFonts w:hint="eastAsia" w:ascii="宋体" w:hAnsi="宋体" w:eastAsia="宋体"/>
                <w:szCs w:val="21"/>
              </w:rPr>
              <w:t>过程。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</w:t>
            </w:r>
            <w:r>
              <w:rPr>
                <w:rFonts w:ascii="宋体" w:hAnsi="宋体" w:eastAsia="宋体"/>
                <w:szCs w:val="21"/>
              </w:rPr>
              <w:t>期内建成可供其它教师</w:t>
            </w:r>
            <w:r>
              <w:rPr>
                <w:rFonts w:hint="eastAsia" w:ascii="宋体" w:hAnsi="宋体" w:eastAsia="宋体"/>
                <w:szCs w:val="21"/>
              </w:rPr>
              <w:t>借鉴</w:t>
            </w:r>
            <w:r>
              <w:rPr>
                <w:rFonts w:ascii="宋体" w:hAnsi="宋体" w:eastAsia="宋体"/>
                <w:szCs w:val="21"/>
              </w:rPr>
              <w:t>使用的</w:t>
            </w:r>
            <w:r>
              <w:rPr>
                <w:rFonts w:hint="eastAsia" w:ascii="宋体" w:hAnsi="宋体" w:eastAsia="宋体"/>
                <w:szCs w:val="21"/>
              </w:rPr>
              <w:t>评教</w:t>
            </w:r>
            <w:r>
              <w:rPr>
                <w:rFonts w:ascii="宋体" w:hAnsi="宋体" w:eastAsia="宋体"/>
                <w:szCs w:val="21"/>
              </w:rPr>
              <w:t>工具（或量表）。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2404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</w:t>
            </w:r>
            <w:r>
              <w:rPr>
                <w:rFonts w:ascii="宋体" w:hAnsi="宋体" w:eastAsia="宋体"/>
                <w:szCs w:val="21"/>
              </w:rPr>
              <w:t>模式设计</w:t>
            </w:r>
          </w:p>
        </w:tc>
        <w:tc>
          <w:tcPr>
            <w:tcW w:w="5534" w:type="dxa"/>
          </w:tcPr>
          <w:p>
            <w:pPr>
              <w:pStyle w:val="5"/>
              <w:numPr>
                <w:ilvl w:val="0"/>
                <w:numId w:val="5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基于</w:t>
            </w:r>
            <w:r>
              <w:rPr>
                <w:rFonts w:hint="eastAsia" w:ascii="宋体" w:hAnsi="宋体" w:eastAsia="宋体"/>
                <w:szCs w:val="21"/>
              </w:rPr>
              <w:t>具体</w:t>
            </w:r>
            <w:r>
              <w:rPr>
                <w:rFonts w:ascii="宋体" w:hAnsi="宋体" w:eastAsia="宋体"/>
                <w:szCs w:val="21"/>
              </w:rPr>
              <w:t>教学单元进行</w:t>
            </w:r>
            <w:r>
              <w:rPr>
                <w:rFonts w:hint="eastAsia" w:ascii="宋体" w:hAnsi="宋体" w:eastAsia="宋体"/>
                <w:szCs w:val="21"/>
              </w:rPr>
              <w:t>教学</w:t>
            </w:r>
            <w:r>
              <w:rPr>
                <w:rFonts w:ascii="宋体" w:hAnsi="宋体" w:eastAsia="宋体"/>
                <w:szCs w:val="21"/>
              </w:rPr>
              <w:t>改革实验；</w:t>
            </w: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根据</w:t>
            </w:r>
            <w:r>
              <w:rPr>
                <w:rFonts w:ascii="宋体" w:hAnsi="宋体" w:eastAsia="宋体"/>
                <w:szCs w:val="21"/>
              </w:rPr>
              <w:t>教学目标和教学内容，选择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>具体</w:t>
            </w:r>
            <w:r>
              <w:rPr>
                <w:rFonts w:ascii="宋体" w:hAnsi="宋体" w:eastAsia="宋体"/>
                <w:szCs w:val="21"/>
                <w:u w:val="single"/>
              </w:rPr>
              <w:t>恰当</w:t>
            </w:r>
            <w:r>
              <w:rPr>
                <w:rFonts w:ascii="宋体" w:hAnsi="宋体" w:eastAsia="宋体"/>
                <w:szCs w:val="21"/>
              </w:rPr>
              <w:t>的教学模式；</w:t>
            </w: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</w:t>
            </w:r>
            <w:r>
              <w:rPr>
                <w:rFonts w:ascii="宋体" w:hAnsi="宋体" w:eastAsia="宋体"/>
                <w:szCs w:val="21"/>
              </w:rPr>
              <w:t>模式的设计有</w:t>
            </w:r>
            <w:r>
              <w:rPr>
                <w:rFonts w:hint="eastAsia" w:ascii="宋体" w:hAnsi="宋体" w:eastAsia="宋体"/>
                <w:szCs w:val="21"/>
              </w:rPr>
              <w:t>规范</w:t>
            </w:r>
            <w:r>
              <w:rPr>
                <w:rFonts w:ascii="宋体" w:hAnsi="宋体" w:eastAsia="宋体"/>
                <w:szCs w:val="21"/>
              </w:rPr>
              <w:t>的操作过程和结构体系；</w:t>
            </w: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有实施</w:t>
            </w:r>
            <w:r>
              <w:rPr>
                <w:rFonts w:ascii="宋体" w:hAnsi="宋体" w:eastAsia="宋体"/>
                <w:szCs w:val="21"/>
              </w:rPr>
              <w:t>的结果考评。</w:t>
            </w: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</w:t>
            </w:r>
            <w:r>
              <w:rPr>
                <w:rFonts w:ascii="宋体" w:hAnsi="宋体" w:eastAsia="宋体"/>
                <w:szCs w:val="21"/>
              </w:rPr>
              <w:t>期内至少完成</w:t>
            </w: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-5</w:t>
            </w:r>
            <w:r>
              <w:rPr>
                <w:rFonts w:hint="eastAsia" w:ascii="宋体" w:hAnsi="宋体" w:eastAsia="宋体"/>
                <w:szCs w:val="21"/>
              </w:rPr>
              <w:t>个</w:t>
            </w:r>
            <w:r>
              <w:rPr>
                <w:rFonts w:ascii="宋体" w:hAnsi="宋体" w:eastAsia="宋体"/>
                <w:szCs w:val="21"/>
              </w:rPr>
              <w:t>教学单元的教学模式设计</w:t>
            </w:r>
          </w:p>
          <w:p>
            <w:pPr>
              <w:tabs>
                <w:tab w:val="left" w:pos="993"/>
              </w:tabs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参考</w:t>
            </w:r>
            <w:r>
              <w:rPr>
                <w:rFonts w:hint="eastAsia" w:ascii="宋体" w:hAnsi="宋体" w:eastAsia="宋体"/>
                <w:szCs w:val="21"/>
              </w:rPr>
              <w:t>书籍：</w:t>
            </w: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993"/>
              </w:tabs>
              <w:ind w:firstLineChars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布鲁斯</w:t>
            </w:r>
            <w:r>
              <w:rPr>
                <w:rFonts w:ascii="Times New Roman" w:hAnsi="Times New Roman" w:eastAsia="微软雅黑" w:cs="Times New Roman"/>
                <w:szCs w:val="21"/>
              </w:rPr>
              <w:t>∙</w:t>
            </w:r>
            <w:r>
              <w:rPr>
                <w:rFonts w:ascii="Times New Roman" w:hAnsi="Times New Roman" w:eastAsia="宋体" w:cs="Times New Roman"/>
                <w:szCs w:val="21"/>
              </w:rPr>
              <w:t>乔伊斯，玛莎</w:t>
            </w:r>
            <w:r>
              <w:rPr>
                <w:rFonts w:ascii="Times New Roman" w:hAnsi="Times New Roman" w:eastAsia="微软雅黑" w:cs="Times New Roman"/>
                <w:szCs w:val="21"/>
              </w:rPr>
              <w:t>∙</w:t>
            </w:r>
            <w:r>
              <w:rPr>
                <w:rFonts w:ascii="Times New Roman" w:hAnsi="Times New Roman" w:eastAsia="宋体" w:cs="Times New Roman"/>
                <w:szCs w:val="21"/>
              </w:rPr>
              <w:t>韦尔，艾米莉</w:t>
            </w:r>
            <w:r>
              <w:rPr>
                <w:rFonts w:ascii="Times New Roman" w:hAnsi="Times New Roman" w:eastAsia="微软雅黑" w:cs="Times New Roman"/>
                <w:szCs w:val="21"/>
              </w:rPr>
              <w:t>∙</w:t>
            </w:r>
            <w:r>
              <w:rPr>
                <w:rFonts w:ascii="Times New Roman" w:hAnsi="Times New Roman" w:eastAsia="宋体" w:cs="Times New Roman"/>
                <w:szCs w:val="21"/>
              </w:rPr>
              <w:t>卡尔霍恩，教学模式（第8版），中国人民大学出版，2014.</w:t>
            </w:r>
          </w:p>
          <w:p>
            <w:pPr>
              <w:pStyle w:val="5"/>
              <w:numPr>
                <w:ilvl w:val="0"/>
                <w:numId w:val="6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琳达</w:t>
            </w:r>
            <w:r>
              <w:rPr>
                <w:rFonts w:ascii="Arial" w:hAnsi="Arial" w:eastAsia="宋体" w:cs="Arial"/>
                <w:szCs w:val="21"/>
              </w:rPr>
              <w:t>∙</w:t>
            </w:r>
            <w:r>
              <w:rPr>
                <w:rFonts w:hint="eastAsia" w:ascii="宋体" w:hAnsi="宋体" w:eastAsia="宋体"/>
                <w:szCs w:val="21"/>
              </w:rPr>
              <w:t>B</w:t>
            </w:r>
            <w:r>
              <w:rPr>
                <w:rFonts w:ascii="Arial" w:hAnsi="Arial" w:eastAsia="宋体" w:cs="Arial"/>
                <w:szCs w:val="21"/>
              </w:rPr>
              <w:t>∙</w:t>
            </w:r>
            <w:r>
              <w:rPr>
                <w:rFonts w:hint="eastAsia" w:ascii="宋体" w:hAnsi="宋体" w:eastAsia="宋体"/>
                <w:szCs w:val="21"/>
              </w:rPr>
              <w:t>尼尔</w:t>
            </w:r>
            <w:r>
              <w:rPr>
                <w:rFonts w:ascii="宋体" w:hAnsi="宋体" w:eastAsia="宋体"/>
                <w:szCs w:val="21"/>
              </w:rPr>
              <w:t>森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最佳教学模式的选择与过程控制，华南理工大学出版社，</w:t>
            </w:r>
            <w:r>
              <w:rPr>
                <w:rFonts w:hint="eastAsia" w:ascii="宋体" w:hAnsi="宋体" w:eastAsia="宋体"/>
                <w:szCs w:val="21"/>
              </w:rPr>
              <w:t>2014</w:t>
            </w:r>
            <w:r>
              <w:rPr>
                <w:rFonts w:ascii="宋体" w:hAnsi="宋体" w:eastAsia="宋体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2404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具体教学法或此教学法的某个环节的改革</w:t>
            </w:r>
          </w:p>
        </w:tc>
        <w:tc>
          <w:tcPr>
            <w:tcW w:w="5534" w:type="dxa"/>
          </w:tcPr>
          <w:p>
            <w:pPr>
              <w:pStyle w:val="5"/>
              <w:numPr>
                <w:ilvl w:val="0"/>
                <w:numId w:val="7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教学法的改革和实践涉及环节较多，一次教改尽量聚焦某（几）个环节进行。例如，案例教学中的教学案例编写、教学案例使用</w:t>
            </w:r>
            <w:r>
              <w:rPr>
                <w:rFonts w:hint="eastAsia" w:ascii="宋体" w:hAnsi="宋体" w:eastAsia="宋体"/>
                <w:szCs w:val="21"/>
              </w:rPr>
              <w:t>说明</w:t>
            </w:r>
            <w:r>
              <w:rPr>
                <w:rFonts w:ascii="宋体" w:hAnsi="宋体" w:eastAsia="宋体"/>
                <w:szCs w:val="21"/>
              </w:rPr>
              <w:t>等。</w:t>
            </w: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明确</w:t>
            </w:r>
            <w:r>
              <w:rPr>
                <w:rFonts w:ascii="宋体" w:hAnsi="宋体" w:eastAsia="宋体"/>
                <w:szCs w:val="21"/>
              </w:rPr>
              <w:t>的</w:t>
            </w:r>
            <w:r>
              <w:rPr>
                <w:rFonts w:hint="eastAsia" w:ascii="宋体" w:hAnsi="宋体" w:eastAsia="宋体"/>
                <w:szCs w:val="21"/>
              </w:rPr>
              <w:t>改革</w:t>
            </w:r>
            <w:r>
              <w:rPr>
                <w:rFonts w:ascii="宋体" w:hAnsi="宋体" w:eastAsia="宋体"/>
                <w:szCs w:val="21"/>
              </w:rPr>
              <w:t>理念、</w:t>
            </w:r>
            <w:r>
              <w:rPr>
                <w:rFonts w:hint="eastAsia" w:ascii="宋体" w:hAnsi="宋体" w:eastAsia="宋体"/>
                <w:szCs w:val="21"/>
              </w:rPr>
              <w:t>科学规范</w:t>
            </w:r>
            <w:r>
              <w:rPr>
                <w:rFonts w:ascii="宋体" w:hAnsi="宋体" w:eastAsia="宋体"/>
                <w:szCs w:val="21"/>
              </w:rPr>
              <w:t>的改革成果</w:t>
            </w:r>
            <w:r>
              <w:rPr>
                <w:rFonts w:hint="eastAsia" w:ascii="宋体" w:hAnsi="宋体" w:eastAsia="宋体"/>
                <w:szCs w:val="21"/>
              </w:rPr>
              <w:t>文件</w:t>
            </w:r>
            <w:r>
              <w:rPr>
                <w:rFonts w:ascii="宋体" w:hAnsi="宋体" w:eastAsia="宋体"/>
                <w:szCs w:val="21"/>
              </w:rPr>
              <w:t>。</w:t>
            </w: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</w:t>
            </w:r>
            <w:r>
              <w:rPr>
                <w:rFonts w:ascii="宋体" w:hAnsi="宋体" w:eastAsia="宋体"/>
                <w:szCs w:val="21"/>
              </w:rPr>
              <w:t>期内至少完成一门课程的改革任务。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2404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教学课件的设计与制作</w:t>
            </w:r>
          </w:p>
        </w:tc>
        <w:tc>
          <w:tcPr>
            <w:tcW w:w="5534" w:type="dxa"/>
          </w:tcPr>
          <w:p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相比于课件制作技术，更需要关注课件的设计（如色彩的搭配、字体、字号的设计、版式布局等。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</w:t>
            </w:r>
            <w:r>
              <w:rPr>
                <w:rFonts w:ascii="宋体" w:hAnsi="宋体" w:eastAsia="宋体"/>
                <w:szCs w:val="21"/>
              </w:rPr>
              <w:t>应软件的操作过程或技术.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要有具体、完整的课件作品.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993"/>
              </w:tabs>
              <w:ind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建设期</w:t>
            </w:r>
            <w:r>
              <w:rPr>
                <w:rFonts w:ascii="宋体" w:hAnsi="宋体" w:eastAsia="宋体"/>
                <w:szCs w:val="21"/>
              </w:rPr>
              <w:t>至少完成一门课程的教学课件设计与制作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2404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微课的设计与制作</w:t>
            </w:r>
          </w:p>
        </w:tc>
        <w:tc>
          <w:tcPr>
            <w:tcW w:w="5534" w:type="dxa"/>
          </w:tcPr>
          <w:p>
            <w:pPr>
              <w:pStyle w:val="5"/>
              <w:numPr>
                <w:ilvl w:val="0"/>
                <w:numId w:val="9"/>
              </w:numPr>
              <w:tabs>
                <w:tab w:val="left" w:pos="993"/>
              </w:tabs>
              <w:ind w:left="325"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有明确的设计理论作指导；</w:t>
            </w: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993"/>
              </w:tabs>
              <w:ind w:left="325"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有明确的制作技术（或基于某个软件，或某种技术）</w:t>
            </w: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993"/>
              </w:tabs>
              <w:ind w:left="325"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有完整的微课作品。</w:t>
            </w:r>
          </w:p>
          <w:p>
            <w:pPr>
              <w:pStyle w:val="5"/>
              <w:numPr>
                <w:ilvl w:val="0"/>
                <w:numId w:val="9"/>
              </w:numPr>
              <w:tabs>
                <w:tab w:val="left" w:pos="993"/>
              </w:tabs>
              <w:ind w:left="325"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建设</w:t>
            </w:r>
            <w:r>
              <w:rPr>
                <w:rFonts w:ascii="宋体" w:hAnsi="宋体" w:eastAsia="宋体"/>
                <w:szCs w:val="21"/>
              </w:rPr>
              <w:t>期至少完成</w:t>
            </w: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-5</w:t>
            </w:r>
            <w:r>
              <w:rPr>
                <w:rFonts w:hint="eastAsia" w:ascii="宋体" w:hAnsi="宋体" w:eastAsia="宋体"/>
                <w:szCs w:val="21"/>
              </w:rPr>
              <w:t>个</w:t>
            </w:r>
            <w:r>
              <w:rPr>
                <w:rFonts w:ascii="宋体" w:hAnsi="宋体" w:eastAsia="宋体"/>
                <w:szCs w:val="21"/>
              </w:rPr>
              <w:t>微课制作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2404" w:type="dxa"/>
          </w:tcPr>
          <w:p>
            <w:pPr>
              <w:pStyle w:val="5"/>
              <w:tabs>
                <w:tab w:val="left" w:pos="993"/>
              </w:tabs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课堂提问的策略</w:t>
            </w:r>
            <w:r>
              <w:rPr>
                <w:rFonts w:hint="eastAsia" w:ascii="宋体" w:hAnsi="宋体" w:eastAsia="宋体"/>
                <w:szCs w:val="21"/>
              </w:rPr>
              <w:t>与技巧</w:t>
            </w:r>
          </w:p>
        </w:tc>
        <w:tc>
          <w:tcPr>
            <w:tcW w:w="5534" w:type="dxa"/>
          </w:tcPr>
          <w:p>
            <w:pPr>
              <w:tabs>
                <w:tab w:val="left" w:pos="993"/>
              </w:tabs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Align w:val="center"/>
          </w:tcPr>
          <w:p>
            <w:pPr>
              <w:pStyle w:val="5"/>
              <w:tabs>
                <w:tab w:val="left" w:pos="993"/>
              </w:tabs>
              <w:ind w:firstLine="0" w:firstLineChars="0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12</w:t>
            </w:r>
          </w:p>
        </w:tc>
        <w:tc>
          <w:tcPr>
            <w:tcW w:w="2404" w:type="dxa"/>
          </w:tcPr>
          <w:p>
            <w:pPr>
              <w:pStyle w:val="5"/>
              <w:ind w:left="0" w:leftChars="0" w:firstLine="0" w:firstLineChars="0"/>
              <w:rPr>
                <w:rFonts w:hint="eastAsia" w:ascii="宋体" w:hAnsi="宋体" w:eastAsia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其它</w:t>
            </w:r>
            <w:r>
              <w:rPr>
                <w:rFonts w:ascii="宋体" w:hAnsi="宋体" w:eastAsia="宋体"/>
                <w:szCs w:val="21"/>
              </w:rPr>
              <w:t>改革项目</w:t>
            </w:r>
          </w:p>
        </w:tc>
        <w:tc>
          <w:tcPr>
            <w:tcW w:w="5534" w:type="dxa"/>
          </w:tcPr>
          <w:p>
            <w:pPr>
              <w:tabs>
                <w:tab w:val="left" w:pos="993"/>
              </w:tabs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</w:t>
            </w:r>
            <w:r>
              <w:rPr>
                <w:rFonts w:ascii="宋体" w:hAnsi="宋体" w:eastAsia="宋体"/>
                <w:szCs w:val="21"/>
              </w:rPr>
              <w:t>以根据</w:t>
            </w:r>
            <w:r>
              <w:rPr>
                <w:rFonts w:hint="eastAsia" w:ascii="宋体" w:hAnsi="宋体" w:eastAsia="宋体"/>
                <w:szCs w:val="21"/>
              </w:rPr>
              <w:t>自身</w:t>
            </w:r>
            <w:r>
              <w:rPr>
                <w:rFonts w:ascii="宋体" w:hAnsi="宋体" w:eastAsia="宋体"/>
                <w:szCs w:val="21"/>
              </w:rPr>
              <w:t>教学改革任务进行规划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任务要聚焦。</w:t>
            </w:r>
          </w:p>
        </w:tc>
      </w:tr>
    </w:tbl>
    <w:p>
      <w:pPr>
        <w:pStyle w:val="5"/>
        <w:tabs>
          <w:tab w:val="left" w:pos="993"/>
        </w:tabs>
        <w:ind w:left="450" w:firstLine="0" w:firstLineChars="0"/>
        <w:jc w:val="left"/>
        <w:rPr>
          <w:rFonts w:ascii="宋体" w:hAnsi="宋体" w:eastAsia="宋体"/>
          <w:szCs w:val="21"/>
        </w:rPr>
      </w:pPr>
    </w:p>
    <w:p/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1D7"/>
    <w:multiLevelType w:val="multilevel"/>
    <w:tmpl w:val="026511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A813AF"/>
    <w:multiLevelType w:val="multilevel"/>
    <w:tmpl w:val="02A813A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514DB6"/>
    <w:multiLevelType w:val="multilevel"/>
    <w:tmpl w:val="1E514D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8156CD"/>
    <w:multiLevelType w:val="multilevel"/>
    <w:tmpl w:val="2A8156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EA3046"/>
    <w:multiLevelType w:val="multilevel"/>
    <w:tmpl w:val="38EA304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1B0221"/>
    <w:multiLevelType w:val="multilevel"/>
    <w:tmpl w:val="401B022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8C263D"/>
    <w:multiLevelType w:val="multilevel"/>
    <w:tmpl w:val="558C263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F77E32"/>
    <w:multiLevelType w:val="multilevel"/>
    <w:tmpl w:val="65F77E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D26CFD"/>
    <w:multiLevelType w:val="multilevel"/>
    <w:tmpl w:val="69D26CF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34C12"/>
    <w:rsid w:val="1CB34C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2016-09-22T02:40:00Z</dcterms:created>
  <dc:creator>Administrator</dc:creator>
  <cp:lastModifiedBy>Administrator</cp:lastModifiedBy>
  <dcterms:modified xsi:type="dcterms:W3CDTF">2016-09-22T02:41:41Z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