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AE" w:rsidRDefault="00DA2FAE" w:rsidP="00DA2FA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五邑大学</w:t>
      </w:r>
      <w:r>
        <w:rPr>
          <w:rFonts w:hint="eastAsia"/>
          <w:b/>
          <w:sz w:val="28"/>
          <w:szCs w:val="28"/>
        </w:rPr>
        <w:t>2017</w:t>
      </w:r>
      <w:r>
        <w:rPr>
          <w:rFonts w:hint="eastAsia"/>
          <w:b/>
          <w:sz w:val="28"/>
          <w:szCs w:val="28"/>
        </w:rPr>
        <w:t>年硕士学位研究生招生</w:t>
      </w:r>
    </w:p>
    <w:p w:rsidR="00DA2FAE" w:rsidRDefault="00DA2FAE" w:rsidP="00DA2FAE">
      <w:pPr>
        <w:jc w:val="center"/>
        <w:rPr>
          <w:b/>
          <w:sz w:val="28"/>
          <w:szCs w:val="28"/>
        </w:rPr>
      </w:pPr>
      <w:r w:rsidRPr="00F121ED">
        <w:rPr>
          <w:rFonts w:hint="eastAsia"/>
          <w:b/>
          <w:sz w:val="28"/>
          <w:szCs w:val="28"/>
        </w:rPr>
        <w:t>《</w:t>
      </w:r>
      <w:r w:rsidRPr="00481C3E">
        <w:rPr>
          <w:rFonts w:hint="eastAsia"/>
          <w:b/>
          <w:sz w:val="28"/>
          <w:szCs w:val="28"/>
        </w:rPr>
        <w:t>天然</w:t>
      </w:r>
      <w:r w:rsidR="000B6CF4" w:rsidRPr="00481C3E">
        <w:rPr>
          <w:rFonts w:hint="eastAsia"/>
          <w:b/>
          <w:sz w:val="28"/>
          <w:szCs w:val="28"/>
        </w:rPr>
        <w:t>药物</w:t>
      </w:r>
      <w:r w:rsidRPr="00481C3E">
        <w:rPr>
          <w:rFonts w:hint="eastAsia"/>
          <w:b/>
          <w:sz w:val="28"/>
          <w:szCs w:val="28"/>
        </w:rPr>
        <w:t>化学</w:t>
      </w:r>
      <w:r w:rsidRPr="00F121ED">
        <w:rPr>
          <w:rFonts w:hint="eastAsia"/>
          <w:b/>
          <w:sz w:val="28"/>
          <w:szCs w:val="28"/>
        </w:rPr>
        <w:t>》</w:t>
      </w:r>
      <w:r w:rsidR="00BC3102">
        <w:rPr>
          <w:rFonts w:hint="eastAsia"/>
          <w:b/>
          <w:sz w:val="28"/>
          <w:szCs w:val="28"/>
        </w:rPr>
        <w:t>专业课</w:t>
      </w:r>
      <w:r>
        <w:rPr>
          <w:rFonts w:hint="eastAsia"/>
          <w:b/>
          <w:sz w:val="28"/>
          <w:szCs w:val="28"/>
        </w:rPr>
        <w:t>考试大纲</w:t>
      </w:r>
    </w:p>
    <w:p w:rsidR="00DA2FAE" w:rsidRDefault="003F4A73" w:rsidP="00CE1054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天然</w:t>
      </w:r>
      <w:r w:rsidR="000B6CF4">
        <w:rPr>
          <w:rFonts w:hint="eastAsia"/>
          <w:sz w:val="24"/>
          <w:szCs w:val="24"/>
        </w:rPr>
        <w:t>药物</w:t>
      </w:r>
      <w:r>
        <w:rPr>
          <w:rFonts w:hint="eastAsia"/>
          <w:sz w:val="24"/>
          <w:szCs w:val="24"/>
        </w:rPr>
        <w:t>化学是运用现代科学理论与方法研究中药防病治病的物质基础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中药化学成分的一门学科。其主要内容分为总论和各论两个部分。总论主要概括了天然药物化学的研究内容，天然药物有现成分的分离方法和结构鉴定的一般方法。各论按母核分为糖、苯丙素、醌类、黄酮类、萜类和挥发油、三萜及其苷类、甾体及其苷类、生物碱和海洋天然产物等进行详细的介绍。本课程要求考生掌握各类型化合物的生物合成途径、结果特征、理化性质、提取分离和结构鉴定的一般方法。</w:t>
      </w:r>
    </w:p>
    <w:p w:rsidR="00CE1054" w:rsidRDefault="00CE1054" w:rsidP="00CE1054">
      <w:pPr>
        <w:spacing w:line="360" w:lineRule="auto"/>
        <w:ind w:firstLine="480"/>
        <w:rPr>
          <w:sz w:val="24"/>
          <w:szCs w:val="24"/>
        </w:rPr>
      </w:pPr>
    </w:p>
    <w:p w:rsidR="003F4A73" w:rsidRPr="00F121ED" w:rsidRDefault="003F4A73" w:rsidP="003F4A73">
      <w:pPr>
        <w:spacing w:line="360" w:lineRule="auto"/>
        <w:rPr>
          <w:b/>
          <w:sz w:val="24"/>
          <w:szCs w:val="24"/>
        </w:rPr>
      </w:pPr>
      <w:r w:rsidRPr="00F121ED">
        <w:rPr>
          <w:rFonts w:hint="eastAsia"/>
          <w:b/>
          <w:sz w:val="24"/>
          <w:szCs w:val="24"/>
        </w:rPr>
        <w:t>考试内容</w:t>
      </w:r>
    </w:p>
    <w:p w:rsidR="003F4A73" w:rsidRDefault="00F121ED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总论</w:t>
      </w:r>
      <w:r>
        <w:rPr>
          <w:rFonts w:hint="eastAsia"/>
          <w:sz w:val="24"/>
          <w:szCs w:val="24"/>
        </w:rPr>
        <w:t xml:space="preserve">  </w:t>
      </w:r>
    </w:p>
    <w:p w:rsidR="00487E66" w:rsidRDefault="00487E66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天然药物化学的研究内容</w:t>
      </w:r>
    </w:p>
    <w:p w:rsidR="00487E66" w:rsidRDefault="00487E66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 w:rsidR="00E156C5">
        <w:rPr>
          <w:rFonts w:hint="eastAsia"/>
          <w:sz w:val="24"/>
          <w:szCs w:val="24"/>
        </w:rPr>
        <w:t>生物合成途径</w:t>
      </w:r>
    </w:p>
    <w:p w:rsidR="00E156C5" w:rsidRDefault="00E156C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中药有效成分的提取、分离方法</w:t>
      </w:r>
    </w:p>
    <w:p w:rsidR="00E156C5" w:rsidRDefault="00E156C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化合物结构研究方法</w:t>
      </w:r>
    </w:p>
    <w:p w:rsidR="00E156C5" w:rsidRDefault="00F808C3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糖和苷</w:t>
      </w:r>
    </w:p>
    <w:p w:rsidR="00F808C3" w:rsidRDefault="00F808C3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糖和苷的分类</w:t>
      </w:r>
    </w:p>
    <w:p w:rsidR="00F808C3" w:rsidRDefault="00F808C3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糖的化学性质</w:t>
      </w:r>
    </w:p>
    <w:p w:rsidR="00F808C3" w:rsidRDefault="00E96F2E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苷键的断裂</w:t>
      </w:r>
    </w:p>
    <w:p w:rsidR="00E96F2E" w:rsidRDefault="00E96F2E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糖的核磁数据</w:t>
      </w:r>
    </w:p>
    <w:p w:rsidR="00E96F2E" w:rsidRDefault="00E96F2E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 </w:t>
      </w:r>
      <w:r>
        <w:rPr>
          <w:rFonts w:hint="eastAsia"/>
          <w:sz w:val="24"/>
          <w:szCs w:val="24"/>
        </w:rPr>
        <w:t>糖链的结构测定</w:t>
      </w:r>
    </w:p>
    <w:p w:rsidR="00E96F2E" w:rsidRDefault="00E96F2E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 </w:t>
      </w:r>
      <w:r>
        <w:rPr>
          <w:rFonts w:hint="eastAsia"/>
          <w:sz w:val="24"/>
          <w:szCs w:val="24"/>
        </w:rPr>
        <w:t>糖及苷的提取分离</w:t>
      </w:r>
    </w:p>
    <w:p w:rsidR="00E96F2E" w:rsidRDefault="00624E77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苯丙素类</w:t>
      </w:r>
    </w:p>
    <w:p w:rsidR="00624E77" w:rsidRDefault="00624E77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苯丙素、香豆素、木质素的结构类型，及其骨架形成方式</w:t>
      </w:r>
    </w:p>
    <w:p w:rsidR="00624E77" w:rsidRDefault="00624E77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 w:rsidR="00A077B0">
        <w:rPr>
          <w:rFonts w:hint="eastAsia"/>
          <w:sz w:val="24"/>
          <w:szCs w:val="24"/>
        </w:rPr>
        <w:t>苯丙素、香豆素、木质素的波谱特征和化学性质</w:t>
      </w:r>
    </w:p>
    <w:p w:rsidR="00A077B0" w:rsidRDefault="00A077B0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</w:rPr>
        <w:t xml:space="preserve"> </w:t>
      </w:r>
      <w:r w:rsidR="006804D5">
        <w:rPr>
          <w:rFonts w:hint="eastAsia"/>
          <w:sz w:val="24"/>
          <w:szCs w:val="24"/>
        </w:rPr>
        <w:t>醌类化合物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醌类化合物的结构类型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醌类化合物的化学性质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3</w:t>
      </w:r>
      <w:r>
        <w:rPr>
          <w:rFonts w:hint="eastAsia"/>
          <w:sz w:val="24"/>
          <w:szCs w:val="24"/>
        </w:rPr>
        <w:t>醌类化合物的提取分离方法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醌类化合物的</w:t>
      </w:r>
      <w:r w:rsidR="007040D4">
        <w:rPr>
          <w:rFonts w:hint="eastAsia"/>
          <w:sz w:val="24"/>
          <w:szCs w:val="24"/>
        </w:rPr>
        <w:t>波谱特征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黄酮类化合物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黄酮类化合物的定义及结构类型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黄酮类化合物的理化性质</w:t>
      </w:r>
    </w:p>
    <w:p w:rsidR="006804D5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黄酮类化合物的提取和分离方法</w:t>
      </w:r>
    </w:p>
    <w:p w:rsidR="006804D5" w:rsidRPr="007040D4" w:rsidRDefault="006804D5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黄酮类化合物的</w:t>
      </w:r>
      <w:r w:rsidR="007040D4">
        <w:rPr>
          <w:rFonts w:hint="eastAsia"/>
          <w:sz w:val="24"/>
          <w:szCs w:val="24"/>
        </w:rPr>
        <w:t>波谱特征</w:t>
      </w:r>
    </w:p>
    <w:p w:rsidR="006804D5" w:rsidRDefault="002F357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萜类和挥发油</w:t>
      </w:r>
    </w:p>
    <w:p w:rsidR="002F3572" w:rsidRDefault="002F357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 w:rsidR="00773CBA">
        <w:rPr>
          <w:rFonts w:hint="eastAsia"/>
          <w:sz w:val="24"/>
          <w:szCs w:val="24"/>
        </w:rPr>
        <w:t>萜类化合物的定义、结构类型</w:t>
      </w:r>
    </w:p>
    <w:p w:rsidR="00773CBA" w:rsidRDefault="00773CBA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萜类化合物的提取和分离方法</w:t>
      </w:r>
    </w:p>
    <w:p w:rsidR="00773CBA" w:rsidRDefault="00773CBA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挥发油的定义、分类、物理性质和提取分离方法</w:t>
      </w:r>
    </w:p>
    <w:p w:rsidR="00773CBA" w:rsidRDefault="00773CBA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萜类化合物的</w:t>
      </w:r>
      <w:r w:rsidR="007040D4">
        <w:rPr>
          <w:rFonts w:hint="eastAsia"/>
          <w:sz w:val="24"/>
          <w:szCs w:val="24"/>
        </w:rPr>
        <w:t>波谱特征</w:t>
      </w:r>
    </w:p>
    <w:p w:rsidR="00773CBA" w:rsidRDefault="00263A0B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>
        <w:rPr>
          <w:rFonts w:hint="eastAsia"/>
          <w:sz w:val="24"/>
          <w:szCs w:val="24"/>
        </w:rPr>
        <w:t xml:space="preserve"> </w:t>
      </w:r>
      <w:r w:rsidR="00323302">
        <w:rPr>
          <w:rFonts w:hint="eastAsia"/>
          <w:sz w:val="24"/>
          <w:szCs w:val="24"/>
        </w:rPr>
        <w:t>三萜及其苷类</w:t>
      </w:r>
    </w:p>
    <w:p w:rsidR="00323302" w:rsidRDefault="0032330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三萜及其苷类的定义、分类方法和基本特征</w:t>
      </w:r>
    </w:p>
    <w:p w:rsidR="00323302" w:rsidRDefault="0032330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三萜及其苷类的理化性质、颜色反应</w:t>
      </w:r>
    </w:p>
    <w:p w:rsidR="00323302" w:rsidRDefault="0032330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三萜及其苷类的提取、分离方法</w:t>
      </w:r>
    </w:p>
    <w:p w:rsidR="00323302" w:rsidRDefault="0032330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常见的三萜皂苷的波谱特征</w:t>
      </w:r>
    </w:p>
    <w:p w:rsidR="00323302" w:rsidRDefault="007040D4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八</w:t>
      </w:r>
      <w:r>
        <w:rPr>
          <w:rFonts w:hint="eastAsia"/>
          <w:sz w:val="24"/>
          <w:szCs w:val="24"/>
        </w:rPr>
        <w:t xml:space="preserve"> </w:t>
      </w:r>
      <w:r w:rsidR="00411282">
        <w:rPr>
          <w:rFonts w:hint="eastAsia"/>
          <w:sz w:val="24"/>
          <w:szCs w:val="24"/>
        </w:rPr>
        <w:t>甾体及其苷类</w:t>
      </w:r>
    </w:p>
    <w:p w:rsidR="00411282" w:rsidRDefault="0041128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强心苷及甾体皂苷的化学结构和类型</w:t>
      </w:r>
    </w:p>
    <w:p w:rsidR="00411282" w:rsidRDefault="0041128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强心苷及甾体皂苷的理化性质及鉴别反应</w:t>
      </w:r>
    </w:p>
    <w:p w:rsidR="00411282" w:rsidRDefault="0041128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强心苷及甾体皂苷的提取、分离方法</w:t>
      </w:r>
    </w:p>
    <w:p w:rsidR="00411282" w:rsidRDefault="00411282" w:rsidP="003F4A7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九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生物碱</w:t>
      </w:r>
    </w:p>
    <w:p w:rsidR="00411282" w:rsidRDefault="00411282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生物碱的定义、分布及存在形式</w:t>
      </w:r>
    </w:p>
    <w:p w:rsidR="00411282" w:rsidRDefault="00411282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生物碱的结构类型</w:t>
      </w:r>
    </w:p>
    <w:p w:rsidR="00411282" w:rsidRDefault="00411282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 </w:t>
      </w:r>
      <w:r>
        <w:rPr>
          <w:rFonts w:hint="eastAsia"/>
          <w:sz w:val="24"/>
          <w:szCs w:val="24"/>
        </w:rPr>
        <w:t>生物碱的理化性质、颜色反应及检识方法</w:t>
      </w:r>
    </w:p>
    <w:p w:rsidR="00411282" w:rsidRDefault="00411282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 </w:t>
      </w:r>
      <w:r>
        <w:rPr>
          <w:rFonts w:hint="eastAsia"/>
          <w:sz w:val="24"/>
          <w:szCs w:val="24"/>
        </w:rPr>
        <w:t>生物碱的提取分离原理与方法</w:t>
      </w:r>
    </w:p>
    <w:p w:rsidR="00411282" w:rsidRDefault="00411282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十</w:t>
      </w:r>
      <w:r>
        <w:rPr>
          <w:rFonts w:hint="eastAsia"/>
          <w:sz w:val="24"/>
          <w:szCs w:val="24"/>
        </w:rPr>
        <w:t xml:space="preserve"> </w:t>
      </w:r>
      <w:r w:rsidR="00252A16">
        <w:rPr>
          <w:rFonts w:hint="eastAsia"/>
          <w:sz w:val="24"/>
          <w:szCs w:val="24"/>
        </w:rPr>
        <w:t>海洋天然产物</w:t>
      </w:r>
    </w:p>
    <w:p w:rsidR="00252A16" w:rsidRDefault="00252A16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海洋天然产物的结构类型</w:t>
      </w:r>
    </w:p>
    <w:p w:rsidR="00252A16" w:rsidRDefault="00252A16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 </w:t>
      </w:r>
      <w:r>
        <w:rPr>
          <w:rFonts w:hint="eastAsia"/>
          <w:sz w:val="24"/>
          <w:szCs w:val="24"/>
        </w:rPr>
        <w:t>海洋天然产物的研究方法</w:t>
      </w:r>
    </w:p>
    <w:p w:rsidR="00252A16" w:rsidRPr="00624E77" w:rsidRDefault="00252A16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3 </w:t>
      </w:r>
      <w:r>
        <w:rPr>
          <w:rFonts w:hint="eastAsia"/>
          <w:sz w:val="24"/>
          <w:szCs w:val="24"/>
        </w:rPr>
        <w:t>海洋天然产物的生物活性</w:t>
      </w:r>
    </w:p>
    <w:p w:rsidR="00411282" w:rsidRPr="00934334" w:rsidRDefault="00934334" w:rsidP="00411282">
      <w:pPr>
        <w:spacing w:line="360" w:lineRule="auto"/>
        <w:rPr>
          <w:b/>
          <w:sz w:val="24"/>
          <w:szCs w:val="24"/>
        </w:rPr>
      </w:pPr>
      <w:r w:rsidRPr="00934334">
        <w:rPr>
          <w:rFonts w:hint="eastAsia"/>
          <w:b/>
          <w:sz w:val="24"/>
          <w:szCs w:val="24"/>
        </w:rPr>
        <w:t>参考</w:t>
      </w:r>
      <w:r w:rsidR="00EC5870">
        <w:rPr>
          <w:rFonts w:hint="eastAsia"/>
          <w:b/>
          <w:sz w:val="24"/>
          <w:szCs w:val="24"/>
        </w:rPr>
        <w:t>书</w:t>
      </w:r>
      <w:r w:rsidRPr="00934334">
        <w:rPr>
          <w:rFonts w:hint="eastAsia"/>
          <w:b/>
          <w:sz w:val="24"/>
          <w:szCs w:val="24"/>
        </w:rPr>
        <w:t>目</w:t>
      </w:r>
    </w:p>
    <w:p w:rsidR="00411282" w:rsidRPr="00624E77" w:rsidRDefault="00934334" w:rsidP="004112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吴立军主编《天然药物化学》（第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版）人民卫生出版社</w:t>
      </w:r>
    </w:p>
    <w:p w:rsidR="00411282" w:rsidRPr="00624E77" w:rsidRDefault="00411282" w:rsidP="00411282">
      <w:pPr>
        <w:spacing w:line="360" w:lineRule="auto"/>
        <w:rPr>
          <w:sz w:val="24"/>
          <w:szCs w:val="24"/>
        </w:rPr>
      </w:pPr>
    </w:p>
    <w:p w:rsidR="00411282" w:rsidRPr="00624E77" w:rsidRDefault="00411282" w:rsidP="00411282">
      <w:pPr>
        <w:spacing w:line="360" w:lineRule="auto"/>
        <w:rPr>
          <w:sz w:val="24"/>
          <w:szCs w:val="24"/>
        </w:rPr>
      </w:pPr>
    </w:p>
    <w:p w:rsidR="00411282" w:rsidRPr="00624E77" w:rsidRDefault="00411282" w:rsidP="003F4A73">
      <w:pPr>
        <w:spacing w:line="360" w:lineRule="auto"/>
        <w:rPr>
          <w:sz w:val="24"/>
          <w:szCs w:val="24"/>
        </w:rPr>
      </w:pPr>
    </w:p>
    <w:sectPr w:rsidR="00411282" w:rsidRPr="00624E77" w:rsidSect="004300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1D8" w:rsidRDefault="009731D8" w:rsidP="00DA2FAE">
      <w:r>
        <w:separator/>
      </w:r>
    </w:p>
  </w:endnote>
  <w:endnote w:type="continuationSeparator" w:id="1">
    <w:p w:rsidR="009731D8" w:rsidRDefault="009731D8" w:rsidP="00DA2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1D8" w:rsidRDefault="009731D8" w:rsidP="00DA2FAE">
      <w:r>
        <w:separator/>
      </w:r>
    </w:p>
  </w:footnote>
  <w:footnote w:type="continuationSeparator" w:id="1">
    <w:p w:rsidR="009731D8" w:rsidRDefault="009731D8" w:rsidP="00DA2F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FAE"/>
    <w:rsid w:val="000752CE"/>
    <w:rsid w:val="000B6CF4"/>
    <w:rsid w:val="0016746F"/>
    <w:rsid w:val="00252A16"/>
    <w:rsid w:val="00263A0B"/>
    <w:rsid w:val="002F3572"/>
    <w:rsid w:val="00323302"/>
    <w:rsid w:val="003F4A73"/>
    <w:rsid w:val="00411282"/>
    <w:rsid w:val="00425BC9"/>
    <w:rsid w:val="0043007C"/>
    <w:rsid w:val="00481C3E"/>
    <w:rsid w:val="00487E66"/>
    <w:rsid w:val="005B2BAC"/>
    <w:rsid w:val="00614989"/>
    <w:rsid w:val="00624E77"/>
    <w:rsid w:val="006804D5"/>
    <w:rsid w:val="007040D4"/>
    <w:rsid w:val="007651E1"/>
    <w:rsid w:val="00773CBA"/>
    <w:rsid w:val="00794AC9"/>
    <w:rsid w:val="007F0618"/>
    <w:rsid w:val="00934334"/>
    <w:rsid w:val="00941F6D"/>
    <w:rsid w:val="009731D8"/>
    <w:rsid w:val="00A077B0"/>
    <w:rsid w:val="00A14295"/>
    <w:rsid w:val="00BC3102"/>
    <w:rsid w:val="00C14C08"/>
    <w:rsid w:val="00CE1054"/>
    <w:rsid w:val="00DA2FAE"/>
    <w:rsid w:val="00E156C5"/>
    <w:rsid w:val="00E267C6"/>
    <w:rsid w:val="00E96F2E"/>
    <w:rsid w:val="00EC5870"/>
    <w:rsid w:val="00F121ED"/>
    <w:rsid w:val="00F808C3"/>
    <w:rsid w:val="00FB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2F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2F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140</Words>
  <Characters>804</Characters>
  <Application>Microsoft Office Word</Application>
  <DocSecurity>0</DocSecurity>
  <Lines>6</Lines>
  <Paragraphs>1</Paragraphs>
  <ScaleCrop>false</ScaleCrop>
  <Company>微软中国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2016-08-31T08:33:00Z</dcterms:created>
  <dcterms:modified xsi:type="dcterms:W3CDTF">2016-09-01T01:17:00Z</dcterms:modified>
</cp:coreProperties>
</file>